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DEEDD" w14:textId="7762F370" w:rsidR="004679B4" w:rsidRPr="004679B4" w:rsidRDefault="00964DB8" w:rsidP="004679B4">
      <w:pPr>
        <w:jc w:val="center"/>
        <w:rPr>
          <w:b/>
          <w:sz w:val="19"/>
          <w:szCs w:val="19"/>
        </w:rPr>
      </w:pPr>
      <w:r>
        <w:rPr>
          <w:b/>
          <w:sz w:val="19"/>
          <w:szCs w:val="19"/>
        </w:rPr>
        <w:t>Sign Gifts</w:t>
      </w:r>
      <w:r w:rsidR="004679B4" w:rsidRPr="004679B4">
        <w:rPr>
          <w:b/>
          <w:sz w:val="19"/>
          <w:szCs w:val="19"/>
        </w:rPr>
        <w:t xml:space="preserve"> Resource Paper</w:t>
      </w:r>
    </w:p>
    <w:p w14:paraId="2D718FB2" w14:textId="77777777" w:rsidR="004679B4" w:rsidRPr="004679B4" w:rsidRDefault="004679B4" w:rsidP="004679B4">
      <w:pPr>
        <w:jc w:val="center"/>
        <w:rPr>
          <w:b/>
          <w:sz w:val="19"/>
          <w:szCs w:val="19"/>
        </w:rPr>
      </w:pPr>
    </w:p>
    <w:p w14:paraId="78A2596E" w14:textId="77777777" w:rsidR="004679B4" w:rsidRPr="004679B4" w:rsidRDefault="004679B4" w:rsidP="004679B4">
      <w:pPr>
        <w:rPr>
          <w:b/>
          <w:sz w:val="19"/>
          <w:szCs w:val="19"/>
        </w:rPr>
      </w:pPr>
      <w:r w:rsidRPr="004679B4">
        <w:rPr>
          <w:b/>
          <w:sz w:val="19"/>
          <w:szCs w:val="19"/>
        </w:rPr>
        <w:t>Lightbearers resource papers are designed as a resource to Lightbearers staff as they interact with students and partners and are asked to provide wisdom on a variety of topics.  These papers should not be considered a doctrinal stance in competition with your local church but an internal resource providing clarity on a sound evangelical stance on particular issues.  Please seek out the counsel of the church under whose authority you have placed yourself as needed in responding to specific situations.</w:t>
      </w:r>
    </w:p>
    <w:p w14:paraId="074DD2E4" w14:textId="77777777" w:rsidR="004679B4" w:rsidRPr="004679B4" w:rsidRDefault="004679B4" w:rsidP="004679B4">
      <w:pPr>
        <w:rPr>
          <w:b/>
          <w:sz w:val="19"/>
          <w:szCs w:val="19"/>
        </w:rPr>
      </w:pPr>
    </w:p>
    <w:p w14:paraId="4FA0271B" w14:textId="77777777" w:rsidR="004679B4" w:rsidRPr="004679B4" w:rsidRDefault="004679B4" w:rsidP="004679B4">
      <w:pPr>
        <w:pBdr>
          <w:bottom w:val="single" w:sz="12" w:space="1" w:color="auto"/>
        </w:pBdr>
        <w:rPr>
          <w:b/>
          <w:sz w:val="19"/>
          <w:szCs w:val="19"/>
        </w:rPr>
      </w:pPr>
      <w:r w:rsidRPr="004679B4">
        <w:rPr>
          <w:b/>
          <w:sz w:val="19"/>
          <w:szCs w:val="19"/>
        </w:rPr>
        <w:t>Foundational to each paper is the perspective that the Gospel is primary.  No topic competes with the message of the Gospel for primacy in the church.  At the same time, the Gospel impacts every corner of life (1 Corinthians 6:20); therefore, we aim to provide staff with direction that is Biblically sound and points them to view any issue through the lens of the Gospel—the good news that we are far more sinful and God far more holy than we thought but the life and grace that God offers through Christ’s death and resurrection is far greater than we dare to hope.</w:t>
      </w:r>
    </w:p>
    <w:p w14:paraId="4E090C14" w14:textId="77777777" w:rsidR="004679B4" w:rsidRPr="004679B4" w:rsidRDefault="004679B4" w:rsidP="004679B4">
      <w:pPr>
        <w:rPr>
          <w:b/>
          <w:sz w:val="19"/>
          <w:szCs w:val="19"/>
        </w:rPr>
      </w:pPr>
    </w:p>
    <w:p w14:paraId="59C431D5" w14:textId="50468DBF" w:rsidR="005903A9" w:rsidRDefault="00F966B7" w:rsidP="004679B4">
      <w:pPr>
        <w:rPr>
          <w:sz w:val="19"/>
          <w:szCs w:val="19"/>
        </w:rPr>
      </w:pPr>
      <w:r>
        <w:rPr>
          <w:sz w:val="19"/>
          <w:szCs w:val="19"/>
        </w:rPr>
        <w:t xml:space="preserve">The term “sign gifts” refers to a sub-section of the gifts of the Holy Spirit, </w:t>
      </w:r>
      <w:r w:rsidR="00782E21">
        <w:rPr>
          <w:sz w:val="19"/>
          <w:szCs w:val="19"/>
        </w:rPr>
        <w:t xml:space="preserve">which are themselves </w:t>
      </w:r>
      <w:r>
        <w:rPr>
          <w:sz w:val="19"/>
          <w:szCs w:val="19"/>
        </w:rPr>
        <w:t>identified most clearly in 1 Corinthians 12 but also in Ephesians 4 and Romans 12.  While the New Testament makes no clear identification of “sign gifts,” the term has regularly</w:t>
      </w:r>
      <w:r w:rsidR="00F95904">
        <w:rPr>
          <w:sz w:val="19"/>
          <w:szCs w:val="19"/>
        </w:rPr>
        <w:t xml:space="preserve"> been used to denote gifts that</w:t>
      </w:r>
      <w:r>
        <w:rPr>
          <w:sz w:val="19"/>
          <w:szCs w:val="19"/>
        </w:rPr>
        <w:t xml:space="preserve"> more clearly offer a sign of divine activity.</w:t>
      </w:r>
      <w:r>
        <w:rPr>
          <w:rStyle w:val="FootnoteReference"/>
          <w:sz w:val="19"/>
          <w:szCs w:val="19"/>
        </w:rPr>
        <w:footnoteReference w:id="1"/>
      </w:r>
      <w:r>
        <w:rPr>
          <w:sz w:val="19"/>
          <w:szCs w:val="19"/>
        </w:rPr>
        <w:t xml:space="preserve"> </w:t>
      </w:r>
      <w:r w:rsidR="00782E21">
        <w:rPr>
          <w:sz w:val="19"/>
          <w:szCs w:val="19"/>
        </w:rPr>
        <w:t>All gifts, of course</w:t>
      </w:r>
      <w:r w:rsidR="00F95904">
        <w:rPr>
          <w:sz w:val="19"/>
          <w:szCs w:val="19"/>
        </w:rPr>
        <w:t xml:space="preserve">, are equally born of the Holy Spirit and are, in that sense, supernatural.  </w:t>
      </w:r>
    </w:p>
    <w:p w14:paraId="01D8F96F" w14:textId="77777777" w:rsidR="00F95904" w:rsidRDefault="00F95904" w:rsidP="004679B4">
      <w:pPr>
        <w:rPr>
          <w:sz w:val="19"/>
          <w:szCs w:val="19"/>
        </w:rPr>
      </w:pPr>
    </w:p>
    <w:p w14:paraId="27A863F7" w14:textId="05AD5621" w:rsidR="00F95904" w:rsidRDefault="005C1029" w:rsidP="004679B4">
      <w:pPr>
        <w:rPr>
          <w:sz w:val="19"/>
          <w:szCs w:val="19"/>
        </w:rPr>
      </w:pPr>
      <w:r>
        <w:rPr>
          <w:sz w:val="19"/>
          <w:szCs w:val="19"/>
        </w:rPr>
        <w:t>While some commentators would include</w:t>
      </w:r>
      <w:r w:rsidR="00F95904">
        <w:rPr>
          <w:sz w:val="19"/>
          <w:szCs w:val="19"/>
        </w:rPr>
        <w:t xml:space="preserve"> words of knowledge or discernment of spirits t</w:t>
      </w:r>
      <w:r w:rsidR="00782E21">
        <w:rPr>
          <w:sz w:val="19"/>
          <w:szCs w:val="19"/>
        </w:rPr>
        <w:t>o this list, i</w:t>
      </w:r>
      <w:r w:rsidR="00F95904">
        <w:rPr>
          <w:sz w:val="19"/>
          <w:szCs w:val="19"/>
        </w:rPr>
        <w:t xml:space="preserve">f we limit ourselves to the most commonly agreed upon </w:t>
      </w:r>
      <w:r>
        <w:rPr>
          <w:sz w:val="19"/>
          <w:szCs w:val="19"/>
        </w:rPr>
        <w:t>sign gifts</w:t>
      </w:r>
      <w:r w:rsidR="00F95904">
        <w:rPr>
          <w:sz w:val="19"/>
          <w:szCs w:val="19"/>
        </w:rPr>
        <w:t xml:space="preserve">, </w:t>
      </w:r>
      <w:r w:rsidR="00782E21">
        <w:rPr>
          <w:sz w:val="19"/>
          <w:szCs w:val="19"/>
        </w:rPr>
        <w:t xml:space="preserve">we </w:t>
      </w:r>
      <w:proofErr w:type="gramStart"/>
      <w:r w:rsidR="00782E21">
        <w:rPr>
          <w:sz w:val="19"/>
          <w:szCs w:val="19"/>
        </w:rPr>
        <w:t>can</w:t>
      </w:r>
      <w:proofErr w:type="gramEnd"/>
      <w:r w:rsidR="00782E21">
        <w:rPr>
          <w:sz w:val="19"/>
          <w:szCs w:val="19"/>
        </w:rPr>
        <w:t xml:space="preserve"> define the gifts</w:t>
      </w:r>
      <w:r w:rsidR="00342696">
        <w:rPr>
          <w:sz w:val="19"/>
          <w:szCs w:val="19"/>
        </w:rPr>
        <w:t xml:space="preserve"> as follows</w:t>
      </w:r>
      <w:r w:rsidR="00F95904">
        <w:rPr>
          <w:sz w:val="19"/>
          <w:szCs w:val="19"/>
        </w:rPr>
        <w:t>:</w:t>
      </w:r>
    </w:p>
    <w:p w14:paraId="5C0BE47B" w14:textId="33DA6A5D" w:rsidR="00342696" w:rsidRDefault="00342696" w:rsidP="00F95904">
      <w:pPr>
        <w:pStyle w:val="ListParagraph"/>
        <w:numPr>
          <w:ilvl w:val="0"/>
          <w:numId w:val="9"/>
        </w:numPr>
        <w:rPr>
          <w:sz w:val="19"/>
          <w:szCs w:val="19"/>
        </w:rPr>
      </w:pPr>
      <w:r>
        <w:rPr>
          <w:sz w:val="19"/>
          <w:szCs w:val="19"/>
        </w:rPr>
        <w:t>Tongues—Prayer or praise spoken in syllables not understood by the speaker (there are differing opinions on whether these syllables will be</w:t>
      </w:r>
      <w:r w:rsidR="00782E21">
        <w:rPr>
          <w:sz w:val="19"/>
          <w:szCs w:val="19"/>
        </w:rPr>
        <w:t xml:space="preserve"> in another human language, in the manner of</w:t>
      </w:r>
      <w:r>
        <w:rPr>
          <w:sz w:val="19"/>
          <w:szCs w:val="19"/>
        </w:rPr>
        <w:t xml:space="preserve"> Acts 2)</w:t>
      </w:r>
    </w:p>
    <w:p w14:paraId="1625966E" w14:textId="778964D1" w:rsidR="00F95904" w:rsidRDefault="00F95904" w:rsidP="00F95904">
      <w:pPr>
        <w:pStyle w:val="ListParagraph"/>
        <w:numPr>
          <w:ilvl w:val="0"/>
          <w:numId w:val="9"/>
        </w:numPr>
        <w:rPr>
          <w:sz w:val="19"/>
          <w:szCs w:val="19"/>
        </w:rPr>
      </w:pPr>
      <w:r>
        <w:rPr>
          <w:sz w:val="19"/>
          <w:szCs w:val="19"/>
        </w:rPr>
        <w:t xml:space="preserve">Prophecy—Telling something that God has spontaneously </w:t>
      </w:r>
      <w:r w:rsidR="00782E21">
        <w:rPr>
          <w:sz w:val="19"/>
          <w:szCs w:val="19"/>
        </w:rPr>
        <w:t>brought to mind (which may or may not include</w:t>
      </w:r>
      <w:r>
        <w:rPr>
          <w:sz w:val="19"/>
          <w:szCs w:val="19"/>
        </w:rPr>
        <w:t xml:space="preserve"> predicting the future or powerful preaching)</w:t>
      </w:r>
    </w:p>
    <w:p w14:paraId="1724A837" w14:textId="430A4493" w:rsidR="00F95904" w:rsidRDefault="00342696" w:rsidP="00F95904">
      <w:pPr>
        <w:pStyle w:val="ListParagraph"/>
        <w:numPr>
          <w:ilvl w:val="0"/>
          <w:numId w:val="9"/>
        </w:numPr>
        <w:rPr>
          <w:sz w:val="19"/>
          <w:szCs w:val="19"/>
        </w:rPr>
      </w:pPr>
      <w:r>
        <w:rPr>
          <w:sz w:val="19"/>
          <w:szCs w:val="19"/>
        </w:rPr>
        <w:t>Miracles—Less common kinds of God’s activity in which He arouses people’s awe and wonder and bears witness to himself (</w:t>
      </w:r>
      <w:r w:rsidR="00782E21">
        <w:rPr>
          <w:sz w:val="19"/>
          <w:szCs w:val="19"/>
        </w:rPr>
        <w:t>including, but not limited to,</w:t>
      </w:r>
      <w:r>
        <w:rPr>
          <w:sz w:val="19"/>
          <w:szCs w:val="19"/>
        </w:rPr>
        <w:t xml:space="preserve"> physical healing)</w:t>
      </w:r>
      <w:r w:rsidR="00DA59A2">
        <w:rPr>
          <w:rStyle w:val="FootnoteReference"/>
          <w:sz w:val="19"/>
          <w:szCs w:val="19"/>
        </w:rPr>
        <w:footnoteReference w:id="2"/>
      </w:r>
    </w:p>
    <w:p w14:paraId="7777DE89" w14:textId="77777777" w:rsidR="00342696" w:rsidRDefault="00342696" w:rsidP="00342696">
      <w:pPr>
        <w:rPr>
          <w:sz w:val="19"/>
          <w:szCs w:val="19"/>
        </w:rPr>
      </w:pPr>
    </w:p>
    <w:p w14:paraId="31912CD0" w14:textId="755F96A4" w:rsidR="00342696" w:rsidRPr="00342696" w:rsidRDefault="00DA59A2" w:rsidP="00342696">
      <w:pPr>
        <w:rPr>
          <w:sz w:val="19"/>
          <w:szCs w:val="19"/>
        </w:rPr>
      </w:pPr>
      <w:r>
        <w:rPr>
          <w:sz w:val="19"/>
          <w:szCs w:val="19"/>
        </w:rPr>
        <w:t>All</w:t>
      </w:r>
      <w:r w:rsidR="007D2A81">
        <w:rPr>
          <w:sz w:val="19"/>
          <w:szCs w:val="19"/>
        </w:rPr>
        <w:t xml:space="preserve"> g</w:t>
      </w:r>
      <w:r w:rsidR="00342696">
        <w:rPr>
          <w:sz w:val="19"/>
          <w:szCs w:val="19"/>
        </w:rPr>
        <w:t>ifts</w:t>
      </w:r>
      <w:r w:rsidR="007D2A81">
        <w:rPr>
          <w:sz w:val="19"/>
          <w:szCs w:val="19"/>
        </w:rPr>
        <w:t>, including the sign gifts,</w:t>
      </w:r>
      <w:r w:rsidR="00342696">
        <w:rPr>
          <w:sz w:val="19"/>
          <w:szCs w:val="19"/>
        </w:rPr>
        <w:t xml:space="preserve"> are given for the good of the church rather than the exal</w:t>
      </w:r>
      <w:r w:rsidR="007D2A81">
        <w:rPr>
          <w:sz w:val="19"/>
          <w:szCs w:val="19"/>
        </w:rPr>
        <w:t xml:space="preserve">ting of any individual and </w:t>
      </w:r>
      <w:r w:rsidR="00342696">
        <w:rPr>
          <w:sz w:val="19"/>
          <w:szCs w:val="19"/>
        </w:rPr>
        <w:t>love for the brethren</w:t>
      </w:r>
      <w:r w:rsidR="0020365F">
        <w:rPr>
          <w:sz w:val="19"/>
          <w:szCs w:val="19"/>
        </w:rPr>
        <w:t xml:space="preserve"> trumps the display of any gift.  The debate among evangelicals is over whether the sign gifts are still active in the modern church. </w:t>
      </w:r>
      <w:r w:rsidR="000F640A">
        <w:rPr>
          <w:sz w:val="19"/>
          <w:szCs w:val="19"/>
        </w:rPr>
        <w:t>We will outlin</w:t>
      </w:r>
      <w:r>
        <w:rPr>
          <w:sz w:val="19"/>
          <w:szCs w:val="19"/>
        </w:rPr>
        <w:t>e here the primary opinions</w:t>
      </w:r>
      <w:r w:rsidR="000F640A">
        <w:rPr>
          <w:sz w:val="19"/>
          <w:szCs w:val="19"/>
        </w:rPr>
        <w:t xml:space="preserve"> on this topic.</w:t>
      </w:r>
    </w:p>
    <w:p w14:paraId="2CC89302" w14:textId="77777777" w:rsidR="00F966B7" w:rsidRDefault="00F966B7" w:rsidP="004679B4">
      <w:pPr>
        <w:rPr>
          <w:sz w:val="19"/>
          <w:szCs w:val="19"/>
        </w:rPr>
      </w:pPr>
    </w:p>
    <w:p w14:paraId="0E83A1F8" w14:textId="161A3032" w:rsidR="005D1B96" w:rsidRPr="0020365F" w:rsidRDefault="0033177F" w:rsidP="004679B4">
      <w:pPr>
        <w:rPr>
          <w:b/>
          <w:sz w:val="19"/>
          <w:szCs w:val="19"/>
        </w:rPr>
      </w:pPr>
      <w:proofErr w:type="spellStart"/>
      <w:r>
        <w:rPr>
          <w:b/>
          <w:sz w:val="19"/>
          <w:szCs w:val="19"/>
        </w:rPr>
        <w:t>Cessationism</w:t>
      </w:r>
      <w:proofErr w:type="spellEnd"/>
      <w:r w:rsidR="00BB3C85" w:rsidRPr="0020365F">
        <w:rPr>
          <w:b/>
          <w:sz w:val="19"/>
          <w:szCs w:val="19"/>
        </w:rPr>
        <w:t xml:space="preserve">: </w:t>
      </w:r>
      <w:r>
        <w:rPr>
          <w:b/>
          <w:sz w:val="19"/>
          <w:szCs w:val="19"/>
        </w:rPr>
        <w:t xml:space="preserve">The sign gifts have ceased </w:t>
      </w:r>
    </w:p>
    <w:p w14:paraId="6AE94D61" w14:textId="2F6DF768" w:rsidR="005D1B96" w:rsidRDefault="005D1B96" w:rsidP="005D1B96">
      <w:pPr>
        <w:pStyle w:val="ListParagraph"/>
        <w:numPr>
          <w:ilvl w:val="0"/>
          <w:numId w:val="5"/>
        </w:numPr>
        <w:rPr>
          <w:sz w:val="19"/>
          <w:szCs w:val="19"/>
        </w:rPr>
      </w:pPr>
      <w:r w:rsidRPr="0020365F">
        <w:rPr>
          <w:b/>
          <w:sz w:val="19"/>
          <w:szCs w:val="19"/>
        </w:rPr>
        <w:t xml:space="preserve">Biblical </w:t>
      </w:r>
      <w:r w:rsidR="00782E21" w:rsidRPr="0020365F">
        <w:rPr>
          <w:b/>
          <w:sz w:val="19"/>
          <w:szCs w:val="19"/>
        </w:rPr>
        <w:t>basis</w:t>
      </w:r>
      <w:r w:rsidR="006D40E1">
        <w:rPr>
          <w:sz w:val="19"/>
          <w:szCs w:val="19"/>
        </w:rPr>
        <w:t>—</w:t>
      </w:r>
      <w:r w:rsidR="0033177F">
        <w:rPr>
          <w:sz w:val="19"/>
          <w:szCs w:val="19"/>
        </w:rPr>
        <w:t>The</w:t>
      </w:r>
      <w:r w:rsidR="0020365F">
        <w:rPr>
          <w:sz w:val="19"/>
          <w:szCs w:val="19"/>
        </w:rPr>
        <w:t xml:space="preserve"> time of the apostles was an extraordinary age.  The church was being birth</w:t>
      </w:r>
      <w:r w:rsidR="00DA59A2">
        <w:rPr>
          <w:sz w:val="19"/>
          <w:szCs w:val="19"/>
        </w:rPr>
        <w:t>ed, Scripture was being written</w:t>
      </w:r>
      <w:r w:rsidR="0020365F">
        <w:rPr>
          <w:sz w:val="19"/>
          <w:szCs w:val="19"/>
        </w:rPr>
        <w:t xml:space="preserve"> </w:t>
      </w:r>
      <w:r w:rsidR="00DA59A2">
        <w:rPr>
          <w:sz w:val="19"/>
          <w:szCs w:val="19"/>
        </w:rPr>
        <w:t xml:space="preserve">and </w:t>
      </w:r>
      <w:r w:rsidR="006623BD">
        <w:rPr>
          <w:sz w:val="19"/>
          <w:szCs w:val="19"/>
        </w:rPr>
        <w:t xml:space="preserve">signs and wonders were </w:t>
      </w:r>
      <w:r w:rsidR="00966365">
        <w:rPr>
          <w:sz w:val="19"/>
          <w:szCs w:val="19"/>
        </w:rPr>
        <w:t>prevalent</w:t>
      </w:r>
      <w:r w:rsidR="0020365F">
        <w:rPr>
          <w:sz w:val="19"/>
          <w:szCs w:val="19"/>
        </w:rPr>
        <w:t xml:space="preserve">.  </w:t>
      </w:r>
      <w:r w:rsidR="00966365">
        <w:rPr>
          <w:sz w:val="19"/>
          <w:szCs w:val="19"/>
        </w:rPr>
        <w:t xml:space="preserve">Now that the church is established and Scripture is canonized, </w:t>
      </w:r>
      <w:r w:rsidR="00DA59A2">
        <w:rPr>
          <w:sz w:val="19"/>
          <w:szCs w:val="19"/>
        </w:rPr>
        <w:t>that age has passed</w:t>
      </w:r>
      <w:r w:rsidR="006623BD">
        <w:rPr>
          <w:sz w:val="19"/>
          <w:szCs w:val="19"/>
        </w:rPr>
        <w:t xml:space="preserve">, which </w:t>
      </w:r>
      <w:r w:rsidR="00995333">
        <w:rPr>
          <w:sz w:val="19"/>
          <w:szCs w:val="19"/>
        </w:rPr>
        <w:t xml:space="preserve">fits with the </w:t>
      </w:r>
      <w:r w:rsidR="006D40E1">
        <w:rPr>
          <w:sz w:val="19"/>
          <w:szCs w:val="19"/>
        </w:rPr>
        <w:t xml:space="preserve">Biblical </w:t>
      </w:r>
      <w:r w:rsidR="00995333">
        <w:rPr>
          <w:sz w:val="19"/>
          <w:szCs w:val="19"/>
        </w:rPr>
        <w:t>pattern of</w:t>
      </w:r>
      <w:r w:rsidR="00DA59A2">
        <w:rPr>
          <w:sz w:val="19"/>
          <w:szCs w:val="19"/>
        </w:rPr>
        <w:t xml:space="preserve"> </w:t>
      </w:r>
      <w:r w:rsidR="004067EA">
        <w:rPr>
          <w:sz w:val="19"/>
          <w:szCs w:val="19"/>
        </w:rPr>
        <w:t>seasons of signs.</w:t>
      </w:r>
      <w:r w:rsidR="006D40E1">
        <w:rPr>
          <w:sz w:val="19"/>
          <w:szCs w:val="19"/>
        </w:rPr>
        <w:t xml:space="preserve"> </w:t>
      </w:r>
      <w:r w:rsidR="006623BD">
        <w:rPr>
          <w:sz w:val="19"/>
          <w:szCs w:val="19"/>
        </w:rPr>
        <w:t>Most</w:t>
      </w:r>
      <w:r w:rsidR="006D40E1">
        <w:rPr>
          <w:sz w:val="19"/>
          <w:szCs w:val="19"/>
        </w:rPr>
        <w:t xml:space="preserve"> of the Old Testament </w:t>
      </w:r>
      <w:r w:rsidR="0033177F">
        <w:rPr>
          <w:sz w:val="19"/>
          <w:szCs w:val="19"/>
        </w:rPr>
        <w:t>does not have</w:t>
      </w:r>
      <w:r w:rsidR="006623BD">
        <w:rPr>
          <w:sz w:val="19"/>
          <w:szCs w:val="19"/>
        </w:rPr>
        <w:t xml:space="preserve"> men performing miracles.  </w:t>
      </w:r>
      <w:r w:rsidR="00DA59A2">
        <w:rPr>
          <w:sz w:val="19"/>
          <w:szCs w:val="19"/>
        </w:rPr>
        <w:t xml:space="preserve">Jesus </w:t>
      </w:r>
      <w:r w:rsidR="007D2A81">
        <w:rPr>
          <w:sz w:val="19"/>
          <w:szCs w:val="19"/>
        </w:rPr>
        <w:t>only did miracles duri</w:t>
      </w:r>
      <w:r w:rsidR="00DA59A2">
        <w:rPr>
          <w:sz w:val="19"/>
          <w:szCs w:val="19"/>
        </w:rPr>
        <w:t xml:space="preserve">ng a small portion of his life and </w:t>
      </w:r>
      <w:r w:rsidR="007D2A81">
        <w:rPr>
          <w:sz w:val="19"/>
          <w:szCs w:val="19"/>
        </w:rPr>
        <w:t xml:space="preserve">reduced </w:t>
      </w:r>
      <w:r w:rsidR="00DA59A2">
        <w:rPr>
          <w:sz w:val="19"/>
          <w:szCs w:val="19"/>
        </w:rPr>
        <w:t xml:space="preserve">miracle </w:t>
      </w:r>
      <w:r w:rsidR="0033177F">
        <w:rPr>
          <w:sz w:val="19"/>
          <w:szCs w:val="19"/>
        </w:rPr>
        <w:t>working</w:t>
      </w:r>
      <w:r w:rsidR="007D2A81">
        <w:rPr>
          <w:sz w:val="19"/>
          <w:szCs w:val="19"/>
        </w:rPr>
        <w:t xml:space="preserve"> as he approached the cross</w:t>
      </w:r>
      <w:r w:rsidR="006D40E1">
        <w:rPr>
          <w:sz w:val="19"/>
          <w:szCs w:val="19"/>
        </w:rPr>
        <w:t xml:space="preserve">.  Miracles </w:t>
      </w:r>
      <w:r w:rsidR="007D2A81">
        <w:rPr>
          <w:sz w:val="19"/>
          <w:szCs w:val="19"/>
        </w:rPr>
        <w:t>appear</w:t>
      </w:r>
      <w:r w:rsidR="006D40E1">
        <w:rPr>
          <w:sz w:val="19"/>
          <w:szCs w:val="19"/>
        </w:rPr>
        <w:t xml:space="preserve"> in Acts but </w:t>
      </w:r>
      <w:r w:rsidR="00966365">
        <w:rPr>
          <w:sz w:val="19"/>
          <w:szCs w:val="19"/>
        </w:rPr>
        <w:t xml:space="preserve">receive scant mention in the epistles, so they </w:t>
      </w:r>
      <w:r w:rsidR="006D40E1">
        <w:rPr>
          <w:sz w:val="19"/>
          <w:szCs w:val="19"/>
        </w:rPr>
        <w:t xml:space="preserve">seem to </w:t>
      </w:r>
      <w:r w:rsidR="00966365">
        <w:rPr>
          <w:sz w:val="19"/>
          <w:szCs w:val="19"/>
        </w:rPr>
        <w:t>be dying</w:t>
      </w:r>
      <w:r w:rsidR="006D40E1">
        <w:rPr>
          <w:sz w:val="19"/>
          <w:szCs w:val="19"/>
        </w:rPr>
        <w:t xml:space="preserve"> away within one generation. </w:t>
      </w:r>
      <w:r w:rsidR="005903A9">
        <w:rPr>
          <w:sz w:val="19"/>
          <w:szCs w:val="19"/>
        </w:rPr>
        <w:t>The appearance of signs and wonders testified to the mes</w:t>
      </w:r>
      <w:r w:rsidR="006623BD">
        <w:rPr>
          <w:sz w:val="19"/>
          <w:szCs w:val="19"/>
        </w:rPr>
        <w:t xml:space="preserve">sage of Jesus and the apostles </w:t>
      </w:r>
      <w:r w:rsidR="005903A9">
        <w:rPr>
          <w:sz w:val="19"/>
          <w:szCs w:val="19"/>
        </w:rPr>
        <w:t>but now that message is recorded in the Bible.</w:t>
      </w:r>
      <w:r w:rsidR="001E4307" w:rsidRPr="001E4307">
        <w:rPr>
          <w:rStyle w:val="FootnoteReference"/>
          <w:sz w:val="19"/>
          <w:szCs w:val="19"/>
        </w:rPr>
        <w:t xml:space="preserve"> </w:t>
      </w:r>
      <w:r w:rsidR="00DA59A2">
        <w:rPr>
          <w:sz w:val="19"/>
          <w:szCs w:val="19"/>
        </w:rPr>
        <w:t xml:space="preserve"> </w:t>
      </w:r>
      <w:r w:rsidR="00F63EE7">
        <w:rPr>
          <w:sz w:val="19"/>
          <w:szCs w:val="19"/>
        </w:rPr>
        <w:t xml:space="preserve">Hebrews 1-2 </w:t>
      </w:r>
      <w:r w:rsidR="00966365">
        <w:rPr>
          <w:sz w:val="19"/>
          <w:szCs w:val="19"/>
        </w:rPr>
        <w:t>indicates</w:t>
      </w:r>
      <w:r w:rsidR="00F63EE7">
        <w:rPr>
          <w:sz w:val="19"/>
          <w:szCs w:val="19"/>
        </w:rPr>
        <w:t xml:space="preserve"> that the message of God is completed with the canonization of Scripture and that miracles are a thing of the past, so the death of the apostles and the canonization of Scripture signals the close of the age of the sign gifts. </w:t>
      </w:r>
    </w:p>
    <w:p w14:paraId="77BAB9B2" w14:textId="33258F4D" w:rsidR="005D1B96" w:rsidRPr="00110A49" w:rsidRDefault="007A11D3" w:rsidP="005D1B96">
      <w:pPr>
        <w:pStyle w:val="ListParagraph"/>
        <w:numPr>
          <w:ilvl w:val="0"/>
          <w:numId w:val="5"/>
        </w:numPr>
        <w:rPr>
          <w:sz w:val="19"/>
          <w:szCs w:val="19"/>
        </w:rPr>
      </w:pPr>
      <w:r>
        <w:rPr>
          <w:b/>
          <w:sz w:val="19"/>
          <w:szCs w:val="19"/>
        </w:rPr>
        <w:t>Members of this camp</w:t>
      </w:r>
      <w:r w:rsidR="00EC0FB5">
        <w:rPr>
          <w:sz w:val="19"/>
          <w:szCs w:val="19"/>
        </w:rPr>
        <w:t xml:space="preserve">—Interestingly, </w:t>
      </w:r>
      <w:proofErr w:type="spellStart"/>
      <w:r w:rsidR="00EC0FB5">
        <w:rPr>
          <w:sz w:val="19"/>
          <w:szCs w:val="19"/>
        </w:rPr>
        <w:t>cessationists</w:t>
      </w:r>
      <w:proofErr w:type="spellEnd"/>
      <w:r w:rsidR="00EC0FB5">
        <w:rPr>
          <w:sz w:val="19"/>
          <w:szCs w:val="19"/>
        </w:rPr>
        <w:t xml:space="preserve"> generally come from two </w:t>
      </w:r>
      <w:proofErr w:type="gramStart"/>
      <w:r w:rsidR="00EC0FB5">
        <w:rPr>
          <w:sz w:val="19"/>
          <w:szCs w:val="19"/>
        </w:rPr>
        <w:t>often disagreeing</w:t>
      </w:r>
      <w:proofErr w:type="gramEnd"/>
      <w:r w:rsidR="00EC0FB5">
        <w:rPr>
          <w:sz w:val="19"/>
          <w:szCs w:val="19"/>
        </w:rPr>
        <w:t xml:space="preserve"> groups—the dispensationalists (e.g. Dallas</w:t>
      </w:r>
      <w:r>
        <w:rPr>
          <w:sz w:val="19"/>
          <w:szCs w:val="19"/>
        </w:rPr>
        <w:t xml:space="preserve"> Theological Seminary) and the r</w:t>
      </w:r>
      <w:r w:rsidR="00EC0FB5">
        <w:rPr>
          <w:sz w:val="19"/>
          <w:szCs w:val="19"/>
        </w:rPr>
        <w:t xml:space="preserve">eformers.  Accordingly, many Baptists </w:t>
      </w:r>
      <w:r w:rsidR="006623BD">
        <w:rPr>
          <w:sz w:val="19"/>
          <w:szCs w:val="19"/>
        </w:rPr>
        <w:t xml:space="preserve">and non-denominational believers </w:t>
      </w:r>
      <w:r w:rsidR="00EC0FB5">
        <w:rPr>
          <w:sz w:val="19"/>
          <w:szCs w:val="19"/>
        </w:rPr>
        <w:t xml:space="preserve">are </w:t>
      </w:r>
      <w:proofErr w:type="spellStart"/>
      <w:r w:rsidR="00EC0FB5">
        <w:rPr>
          <w:sz w:val="19"/>
          <w:szCs w:val="19"/>
        </w:rPr>
        <w:t>cessationist</w:t>
      </w:r>
      <w:r>
        <w:rPr>
          <w:sz w:val="19"/>
          <w:szCs w:val="19"/>
        </w:rPr>
        <w:t>s</w:t>
      </w:r>
      <w:proofErr w:type="spellEnd"/>
      <w:r w:rsidR="00EC0FB5">
        <w:rPr>
          <w:sz w:val="19"/>
          <w:szCs w:val="19"/>
        </w:rPr>
        <w:t xml:space="preserve"> as are reformed Presbyterians</w:t>
      </w:r>
      <w:r>
        <w:rPr>
          <w:sz w:val="19"/>
          <w:szCs w:val="19"/>
        </w:rPr>
        <w:t xml:space="preserve">. </w:t>
      </w:r>
      <w:r w:rsidR="006623BD">
        <w:rPr>
          <w:sz w:val="19"/>
          <w:szCs w:val="19"/>
        </w:rPr>
        <w:t xml:space="preserve">Strict </w:t>
      </w:r>
      <w:proofErr w:type="spellStart"/>
      <w:r w:rsidR="006623BD">
        <w:rPr>
          <w:sz w:val="19"/>
          <w:szCs w:val="19"/>
        </w:rPr>
        <w:t>cessationists</w:t>
      </w:r>
      <w:proofErr w:type="spellEnd"/>
      <w:r w:rsidR="006623BD">
        <w:rPr>
          <w:sz w:val="19"/>
          <w:szCs w:val="19"/>
        </w:rPr>
        <w:t>, such as John Macarthur, argue that all sign gifts have ceased</w:t>
      </w:r>
      <w:r w:rsidR="00EC0FB5">
        <w:rPr>
          <w:sz w:val="19"/>
          <w:szCs w:val="19"/>
        </w:rPr>
        <w:t xml:space="preserve">. </w:t>
      </w:r>
      <w:r w:rsidR="006623BD">
        <w:rPr>
          <w:sz w:val="19"/>
          <w:szCs w:val="19"/>
        </w:rPr>
        <w:t xml:space="preserve">More generous </w:t>
      </w:r>
      <w:proofErr w:type="spellStart"/>
      <w:r w:rsidR="006623BD">
        <w:rPr>
          <w:sz w:val="19"/>
          <w:szCs w:val="19"/>
        </w:rPr>
        <w:t>cessationists</w:t>
      </w:r>
      <w:proofErr w:type="spellEnd"/>
      <w:r w:rsidR="006623BD">
        <w:rPr>
          <w:sz w:val="19"/>
          <w:szCs w:val="19"/>
        </w:rPr>
        <w:t xml:space="preserve"> include</w:t>
      </w:r>
      <w:r w:rsidR="004D66F6">
        <w:rPr>
          <w:sz w:val="19"/>
          <w:szCs w:val="19"/>
        </w:rPr>
        <w:t xml:space="preserve"> </w:t>
      </w:r>
      <w:r w:rsidR="00186CB0">
        <w:rPr>
          <w:sz w:val="19"/>
          <w:szCs w:val="19"/>
        </w:rPr>
        <w:t xml:space="preserve">J.I. Packer </w:t>
      </w:r>
      <w:r w:rsidR="00110A49">
        <w:rPr>
          <w:sz w:val="19"/>
          <w:szCs w:val="19"/>
        </w:rPr>
        <w:t xml:space="preserve">and </w:t>
      </w:r>
      <w:r w:rsidR="00EC0FB5">
        <w:rPr>
          <w:sz w:val="19"/>
          <w:szCs w:val="19"/>
        </w:rPr>
        <w:t>Tim Keller</w:t>
      </w:r>
      <w:r w:rsidR="004D66F6">
        <w:rPr>
          <w:sz w:val="19"/>
          <w:szCs w:val="19"/>
        </w:rPr>
        <w:t>, who</w:t>
      </w:r>
      <w:r w:rsidR="00EC0FB5">
        <w:rPr>
          <w:sz w:val="19"/>
          <w:szCs w:val="19"/>
        </w:rPr>
        <w:t xml:space="preserve"> </w:t>
      </w:r>
      <w:proofErr w:type="gramStart"/>
      <w:r w:rsidR="00EC0FB5">
        <w:rPr>
          <w:sz w:val="19"/>
          <w:szCs w:val="19"/>
        </w:rPr>
        <w:t>identifies</w:t>
      </w:r>
      <w:proofErr w:type="gramEnd"/>
      <w:r w:rsidR="00EC0FB5">
        <w:rPr>
          <w:sz w:val="19"/>
          <w:szCs w:val="19"/>
        </w:rPr>
        <w:t xml:space="preserve"> himself as an </w:t>
      </w:r>
      <w:r>
        <w:rPr>
          <w:sz w:val="19"/>
          <w:szCs w:val="19"/>
        </w:rPr>
        <w:t>“</w:t>
      </w:r>
      <w:r w:rsidR="00EC0FB5">
        <w:rPr>
          <w:sz w:val="19"/>
          <w:szCs w:val="19"/>
        </w:rPr>
        <w:t xml:space="preserve">80% </w:t>
      </w:r>
      <w:proofErr w:type="spellStart"/>
      <w:r w:rsidR="00EC0FB5">
        <w:rPr>
          <w:sz w:val="19"/>
          <w:szCs w:val="19"/>
        </w:rPr>
        <w:t>cessationist</w:t>
      </w:r>
      <w:proofErr w:type="spellEnd"/>
      <w:r w:rsidR="00EC0FB5">
        <w:rPr>
          <w:sz w:val="19"/>
          <w:szCs w:val="19"/>
        </w:rPr>
        <w:t>.</w:t>
      </w:r>
      <w:r>
        <w:rPr>
          <w:sz w:val="19"/>
          <w:szCs w:val="19"/>
        </w:rPr>
        <w:t>”</w:t>
      </w:r>
      <w:r w:rsidR="00EC0FB5">
        <w:rPr>
          <w:sz w:val="19"/>
          <w:szCs w:val="19"/>
        </w:rPr>
        <w:t xml:space="preserve">  </w:t>
      </w:r>
      <w:r w:rsidR="004D66F6">
        <w:rPr>
          <w:sz w:val="19"/>
          <w:szCs w:val="19"/>
        </w:rPr>
        <w:t xml:space="preserve">These cautious </w:t>
      </w:r>
      <w:proofErr w:type="spellStart"/>
      <w:r w:rsidR="004D66F6">
        <w:rPr>
          <w:sz w:val="19"/>
          <w:szCs w:val="19"/>
        </w:rPr>
        <w:t>cessationists</w:t>
      </w:r>
      <w:proofErr w:type="spellEnd"/>
      <w:r w:rsidR="004D66F6">
        <w:rPr>
          <w:sz w:val="19"/>
          <w:szCs w:val="19"/>
        </w:rPr>
        <w:t xml:space="preserve"> are skeptical of miracles but also want to respect the testimony of the church around the globe and hold open </w:t>
      </w:r>
      <w:r w:rsidR="006623BD">
        <w:rPr>
          <w:sz w:val="19"/>
          <w:szCs w:val="19"/>
        </w:rPr>
        <w:t xml:space="preserve">the </w:t>
      </w:r>
      <w:r w:rsidR="004D66F6">
        <w:rPr>
          <w:sz w:val="19"/>
          <w:szCs w:val="19"/>
        </w:rPr>
        <w:t>possibility</w:t>
      </w:r>
      <w:r w:rsidR="006623BD">
        <w:rPr>
          <w:sz w:val="19"/>
          <w:szCs w:val="19"/>
        </w:rPr>
        <w:t xml:space="preserve"> of God acting in this way</w:t>
      </w:r>
      <w:r w:rsidR="004D66F6">
        <w:rPr>
          <w:sz w:val="19"/>
          <w:szCs w:val="19"/>
        </w:rPr>
        <w:t>.</w:t>
      </w:r>
      <w:r w:rsidR="001E4307" w:rsidRPr="001E4307">
        <w:rPr>
          <w:rStyle w:val="FootnoteReference"/>
          <w:sz w:val="19"/>
          <w:szCs w:val="19"/>
        </w:rPr>
        <w:t xml:space="preserve"> </w:t>
      </w:r>
    </w:p>
    <w:p w14:paraId="3F43F197" w14:textId="6EF54763" w:rsidR="005D1B96" w:rsidRDefault="005D1B96" w:rsidP="005D1B96">
      <w:pPr>
        <w:pStyle w:val="ListParagraph"/>
        <w:numPr>
          <w:ilvl w:val="0"/>
          <w:numId w:val="5"/>
        </w:numPr>
        <w:rPr>
          <w:sz w:val="19"/>
          <w:szCs w:val="19"/>
        </w:rPr>
      </w:pPr>
      <w:r w:rsidRPr="007A11D3">
        <w:rPr>
          <w:b/>
          <w:sz w:val="19"/>
          <w:szCs w:val="19"/>
        </w:rPr>
        <w:t>Dangers of this position</w:t>
      </w:r>
      <w:r w:rsidR="00110A49">
        <w:rPr>
          <w:sz w:val="19"/>
          <w:szCs w:val="19"/>
        </w:rPr>
        <w:t>—</w:t>
      </w:r>
      <w:r w:rsidR="007A11D3" w:rsidRPr="007A11D3">
        <w:rPr>
          <w:sz w:val="19"/>
          <w:szCs w:val="19"/>
        </w:rPr>
        <w:t xml:space="preserve"> </w:t>
      </w:r>
      <w:r w:rsidR="007A11D3">
        <w:rPr>
          <w:sz w:val="19"/>
          <w:szCs w:val="19"/>
        </w:rPr>
        <w:t xml:space="preserve">At its worst, </w:t>
      </w:r>
      <w:proofErr w:type="spellStart"/>
      <w:r w:rsidR="007A11D3">
        <w:rPr>
          <w:sz w:val="19"/>
          <w:szCs w:val="19"/>
        </w:rPr>
        <w:t>cessationism</w:t>
      </w:r>
      <w:proofErr w:type="spellEnd"/>
      <w:r w:rsidR="007A11D3">
        <w:rPr>
          <w:sz w:val="19"/>
          <w:szCs w:val="19"/>
        </w:rPr>
        <w:t xml:space="preserve"> can deny the presence and the power of the Holy Spirit, who is </w:t>
      </w:r>
      <w:proofErr w:type="gramStart"/>
      <w:r w:rsidR="007A11D3">
        <w:rPr>
          <w:sz w:val="19"/>
          <w:szCs w:val="19"/>
        </w:rPr>
        <w:t>Himself</w:t>
      </w:r>
      <w:proofErr w:type="gramEnd"/>
      <w:r w:rsidR="007A11D3">
        <w:rPr>
          <w:sz w:val="19"/>
          <w:szCs w:val="19"/>
        </w:rPr>
        <w:t xml:space="preserve"> a member of the Godhead and the Helper that God has given us. </w:t>
      </w:r>
      <w:r w:rsidR="00111AB0">
        <w:rPr>
          <w:sz w:val="19"/>
          <w:szCs w:val="19"/>
        </w:rPr>
        <w:t xml:space="preserve"> </w:t>
      </w:r>
      <w:r w:rsidR="00A42C2D">
        <w:rPr>
          <w:sz w:val="19"/>
          <w:szCs w:val="19"/>
        </w:rPr>
        <w:t xml:space="preserve">Strict </w:t>
      </w:r>
      <w:proofErr w:type="spellStart"/>
      <w:r w:rsidR="00A42C2D">
        <w:rPr>
          <w:sz w:val="19"/>
          <w:szCs w:val="19"/>
        </w:rPr>
        <w:t>cessationists</w:t>
      </w:r>
      <w:proofErr w:type="spellEnd"/>
      <w:r w:rsidR="00A42C2D">
        <w:rPr>
          <w:sz w:val="19"/>
          <w:szCs w:val="19"/>
        </w:rPr>
        <w:t xml:space="preserve"> can </w:t>
      </w:r>
      <w:r w:rsidR="006623BD">
        <w:rPr>
          <w:sz w:val="19"/>
          <w:szCs w:val="19"/>
        </w:rPr>
        <w:t xml:space="preserve">err by </w:t>
      </w:r>
      <w:r w:rsidR="00A42C2D">
        <w:rPr>
          <w:sz w:val="19"/>
          <w:szCs w:val="19"/>
        </w:rPr>
        <w:t>look</w:t>
      </w:r>
      <w:r w:rsidR="006623BD">
        <w:rPr>
          <w:sz w:val="19"/>
          <w:szCs w:val="19"/>
        </w:rPr>
        <w:t>ing</w:t>
      </w:r>
      <w:r w:rsidR="00A42C2D">
        <w:rPr>
          <w:sz w:val="19"/>
          <w:szCs w:val="19"/>
        </w:rPr>
        <w:t xml:space="preserve"> to mediate God’s work through their own plan.  </w:t>
      </w:r>
      <w:r w:rsidR="00111AB0">
        <w:rPr>
          <w:sz w:val="19"/>
          <w:szCs w:val="19"/>
        </w:rPr>
        <w:t>Instead of a yearning for the Spirit, there is a yearning</w:t>
      </w:r>
      <w:r w:rsidR="00D65B6E">
        <w:rPr>
          <w:sz w:val="19"/>
          <w:szCs w:val="19"/>
        </w:rPr>
        <w:t xml:space="preserve"> for knowledge and control. </w:t>
      </w:r>
      <w:r w:rsidR="007A11D3">
        <w:rPr>
          <w:sz w:val="19"/>
          <w:szCs w:val="19"/>
        </w:rPr>
        <w:t>Keller put</w:t>
      </w:r>
      <w:r w:rsidR="00111AB0">
        <w:rPr>
          <w:sz w:val="19"/>
          <w:szCs w:val="19"/>
        </w:rPr>
        <w:t>s</w:t>
      </w:r>
      <w:r w:rsidR="007A11D3">
        <w:rPr>
          <w:sz w:val="19"/>
          <w:szCs w:val="19"/>
        </w:rPr>
        <w:t xml:space="preserve"> it this way:</w:t>
      </w:r>
      <w:r w:rsidR="00110A49">
        <w:rPr>
          <w:sz w:val="19"/>
          <w:szCs w:val="19"/>
        </w:rPr>
        <w:t xml:space="preserve"> “Reformed people are afraid of experience.  We are.  We would much rather have a logical argument…</w:t>
      </w:r>
      <w:proofErr w:type="gramStart"/>
      <w:r w:rsidR="00110A49">
        <w:rPr>
          <w:sz w:val="19"/>
          <w:szCs w:val="19"/>
        </w:rPr>
        <w:t>We</w:t>
      </w:r>
      <w:proofErr w:type="gramEnd"/>
      <w:r w:rsidR="00110A49">
        <w:rPr>
          <w:sz w:val="19"/>
          <w:szCs w:val="19"/>
        </w:rPr>
        <w:t xml:space="preserve">’re for revival in general but on the ground, we have the tendency </w:t>
      </w:r>
      <w:r w:rsidR="007A11D3">
        <w:rPr>
          <w:sz w:val="19"/>
          <w:szCs w:val="19"/>
        </w:rPr>
        <w:t xml:space="preserve">to just squash it.”  </w:t>
      </w:r>
    </w:p>
    <w:p w14:paraId="0E6E011A" w14:textId="77777777" w:rsidR="000F640A" w:rsidRDefault="000F640A" w:rsidP="005D1B96">
      <w:pPr>
        <w:rPr>
          <w:sz w:val="19"/>
          <w:szCs w:val="19"/>
        </w:rPr>
      </w:pPr>
    </w:p>
    <w:p w14:paraId="494B8E42" w14:textId="726D16CC" w:rsidR="00023EEA" w:rsidRDefault="0033177F" w:rsidP="00023EEA">
      <w:pPr>
        <w:rPr>
          <w:b/>
          <w:sz w:val="19"/>
          <w:szCs w:val="19"/>
        </w:rPr>
      </w:pPr>
      <w:proofErr w:type="spellStart"/>
      <w:r>
        <w:rPr>
          <w:b/>
          <w:sz w:val="19"/>
          <w:szCs w:val="19"/>
        </w:rPr>
        <w:t>Continuationism</w:t>
      </w:r>
      <w:proofErr w:type="spellEnd"/>
      <w:r w:rsidR="000F640A" w:rsidRPr="007A11D3">
        <w:rPr>
          <w:b/>
          <w:sz w:val="19"/>
          <w:szCs w:val="19"/>
        </w:rPr>
        <w:t xml:space="preserve">: </w:t>
      </w:r>
      <w:r>
        <w:rPr>
          <w:b/>
          <w:sz w:val="19"/>
          <w:szCs w:val="19"/>
        </w:rPr>
        <w:t xml:space="preserve">The sign gifts continue </w:t>
      </w:r>
    </w:p>
    <w:p w14:paraId="35791F71" w14:textId="52C087FE" w:rsidR="005D1B96" w:rsidRPr="00023EEA" w:rsidRDefault="005D1B96" w:rsidP="00023EEA">
      <w:pPr>
        <w:pStyle w:val="ListParagraph"/>
        <w:numPr>
          <w:ilvl w:val="0"/>
          <w:numId w:val="10"/>
        </w:numPr>
        <w:rPr>
          <w:b/>
          <w:sz w:val="19"/>
          <w:szCs w:val="19"/>
        </w:rPr>
      </w:pPr>
      <w:r w:rsidRPr="00023EEA">
        <w:rPr>
          <w:b/>
          <w:sz w:val="19"/>
          <w:szCs w:val="19"/>
        </w:rPr>
        <w:t xml:space="preserve">Biblical </w:t>
      </w:r>
      <w:r w:rsidR="00023EEA" w:rsidRPr="00023EEA">
        <w:rPr>
          <w:b/>
          <w:sz w:val="19"/>
          <w:szCs w:val="19"/>
        </w:rPr>
        <w:t>basis</w:t>
      </w:r>
      <w:r w:rsidR="00E4543C" w:rsidRPr="00023EEA">
        <w:rPr>
          <w:sz w:val="19"/>
          <w:szCs w:val="19"/>
        </w:rPr>
        <w:t xml:space="preserve">—Scripture </w:t>
      </w:r>
      <w:r w:rsidR="004067EA">
        <w:rPr>
          <w:sz w:val="19"/>
          <w:szCs w:val="19"/>
        </w:rPr>
        <w:t>seems to</w:t>
      </w:r>
      <w:r w:rsidR="009724C6">
        <w:rPr>
          <w:sz w:val="19"/>
          <w:szCs w:val="19"/>
        </w:rPr>
        <w:t xml:space="preserve"> assume the gifts will continue.  </w:t>
      </w:r>
      <w:r w:rsidR="00A67034" w:rsidRPr="00023EEA">
        <w:rPr>
          <w:sz w:val="19"/>
          <w:szCs w:val="19"/>
        </w:rPr>
        <w:t xml:space="preserve">Prophets and miracles appear </w:t>
      </w:r>
      <w:r w:rsidR="0006490D">
        <w:rPr>
          <w:sz w:val="19"/>
          <w:szCs w:val="19"/>
        </w:rPr>
        <w:t>throughout Scripture</w:t>
      </w:r>
      <w:r w:rsidR="00A67034" w:rsidRPr="00023EEA">
        <w:rPr>
          <w:sz w:val="19"/>
          <w:szCs w:val="19"/>
        </w:rPr>
        <w:t xml:space="preserve"> whenever God chooses to act in that way.  </w:t>
      </w:r>
      <w:r w:rsidR="00023EEA">
        <w:rPr>
          <w:sz w:val="19"/>
          <w:szCs w:val="19"/>
        </w:rPr>
        <w:t xml:space="preserve">At Pentecost, </w:t>
      </w:r>
      <w:r w:rsidR="00A67034" w:rsidRPr="00023EEA">
        <w:rPr>
          <w:sz w:val="19"/>
          <w:szCs w:val="19"/>
        </w:rPr>
        <w:t>when Christ sent the Holy Spirit and inaugurated the age of the Spirit</w:t>
      </w:r>
      <w:r w:rsidR="00023EEA">
        <w:rPr>
          <w:sz w:val="19"/>
          <w:szCs w:val="19"/>
        </w:rPr>
        <w:t xml:space="preserve">, Peter quotes Joel 2, stating that this </w:t>
      </w:r>
      <w:r w:rsidR="00A67034" w:rsidRPr="00023EEA">
        <w:rPr>
          <w:sz w:val="19"/>
          <w:szCs w:val="19"/>
        </w:rPr>
        <w:t>age will inclu</w:t>
      </w:r>
      <w:r w:rsidR="00023EEA">
        <w:rPr>
          <w:sz w:val="19"/>
          <w:szCs w:val="19"/>
        </w:rPr>
        <w:t xml:space="preserve">de visions and prophecies. </w:t>
      </w:r>
      <w:r w:rsidR="004067EA" w:rsidRPr="00023EEA">
        <w:rPr>
          <w:sz w:val="19"/>
          <w:szCs w:val="19"/>
        </w:rPr>
        <w:t>The book of</w:t>
      </w:r>
      <w:r w:rsidR="001E4307">
        <w:rPr>
          <w:sz w:val="19"/>
          <w:szCs w:val="19"/>
        </w:rPr>
        <w:t xml:space="preserve"> Acts is, at least in part</w:t>
      </w:r>
      <w:r w:rsidR="004067EA" w:rsidRPr="00023EEA">
        <w:rPr>
          <w:sz w:val="19"/>
          <w:szCs w:val="19"/>
        </w:rPr>
        <w:t xml:space="preserve">, a </w:t>
      </w:r>
      <w:r w:rsidR="004067EA">
        <w:rPr>
          <w:sz w:val="19"/>
          <w:szCs w:val="19"/>
        </w:rPr>
        <w:t>picture</w:t>
      </w:r>
      <w:r w:rsidR="004067EA" w:rsidRPr="00023EEA">
        <w:rPr>
          <w:sz w:val="19"/>
          <w:szCs w:val="19"/>
        </w:rPr>
        <w:t xml:space="preserve"> of the Holy Spirit</w:t>
      </w:r>
      <w:r w:rsidR="001E4307">
        <w:rPr>
          <w:sz w:val="19"/>
          <w:szCs w:val="19"/>
        </w:rPr>
        <w:t>’s work</w:t>
      </w:r>
      <w:r w:rsidR="004067EA" w:rsidRPr="00023EEA">
        <w:rPr>
          <w:sz w:val="19"/>
          <w:szCs w:val="19"/>
        </w:rPr>
        <w:t xml:space="preserve"> within the church and records numerous instances of speaking in tongues, prophecy and miracles.  Some of these activities are tied to the apostles but others are not</w:t>
      </w:r>
      <w:r w:rsidR="004067EA">
        <w:rPr>
          <w:sz w:val="19"/>
          <w:szCs w:val="19"/>
        </w:rPr>
        <w:t>,</w:t>
      </w:r>
      <w:r w:rsidR="00DA59A2" w:rsidRPr="00DA59A2">
        <w:rPr>
          <w:rStyle w:val="FootnoteReference"/>
          <w:sz w:val="19"/>
          <w:szCs w:val="19"/>
        </w:rPr>
        <w:t xml:space="preserve"> </w:t>
      </w:r>
      <w:r w:rsidR="00DA59A2">
        <w:rPr>
          <w:rStyle w:val="FootnoteReference"/>
          <w:sz w:val="19"/>
          <w:szCs w:val="19"/>
        </w:rPr>
        <w:footnoteReference w:id="3"/>
      </w:r>
      <w:r w:rsidR="00DA59A2">
        <w:rPr>
          <w:sz w:val="19"/>
          <w:szCs w:val="19"/>
        </w:rPr>
        <w:t xml:space="preserve"> </w:t>
      </w:r>
      <w:r w:rsidR="004067EA">
        <w:rPr>
          <w:sz w:val="19"/>
          <w:szCs w:val="19"/>
        </w:rPr>
        <w:t>and the gifts are mentioned in</w:t>
      </w:r>
      <w:r w:rsidR="009724C6">
        <w:rPr>
          <w:sz w:val="19"/>
          <w:szCs w:val="19"/>
        </w:rPr>
        <w:t xml:space="preserve"> passing in the epistles as if they are </w:t>
      </w:r>
      <w:r w:rsidR="0006490D">
        <w:rPr>
          <w:sz w:val="19"/>
          <w:szCs w:val="19"/>
        </w:rPr>
        <w:t>fairly common</w:t>
      </w:r>
      <w:r w:rsidR="004067EA" w:rsidRPr="00023EEA">
        <w:rPr>
          <w:sz w:val="19"/>
          <w:szCs w:val="19"/>
        </w:rPr>
        <w:t>.</w:t>
      </w:r>
      <w:r w:rsidR="004067EA">
        <w:rPr>
          <w:sz w:val="19"/>
          <w:szCs w:val="19"/>
        </w:rPr>
        <w:t xml:space="preserve"> </w:t>
      </w:r>
      <w:r w:rsidR="00186CB0" w:rsidRPr="00023EEA">
        <w:rPr>
          <w:sz w:val="19"/>
          <w:szCs w:val="19"/>
        </w:rPr>
        <w:t>Whe</w:t>
      </w:r>
      <w:r w:rsidR="00A67034" w:rsidRPr="00023EEA">
        <w:rPr>
          <w:sz w:val="19"/>
          <w:szCs w:val="19"/>
        </w:rPr>
        <w:t xml:space="preserve">n Paul writes </w:t>
      </w:r>
      <w:r w:rsidR="0006490D">
        <w:rPr>
          <w:sz w:val="19"/>
          <w:szCs w:val="19"/>
        </w:rPr>
        <w:t xml:space="preserve">in 1 Corinthians 13 </w:t>
      </w:r>
      <w:r w:rsidR="00186CB0" w:rsidRPr="00023EEA">
        <w:rPr>
          <w:sz w:val="19"/>
          <w:szCs w:val="19"/>
        </w:rPr>
        <w:t xml:space="preserve">that “we prophesy in part but when the perfect </w:t>
      </w:r>
      <w:r w:rsidR="00186CB0" w:rsidRPr="00023EEA">
        <w:rPr>
          <w:sz w:val="19"/>
          <w:szCs w:val="19"/>
        </w:rPr>
        <w:lastRenderedPageBreak/>
        <w:t>comes, the partial will be done away with,” he is</w:t>
      </w:r>
      <w:r w:rsidR="00023EEA">
        <w:rPr>
          <w:sz w:val="19"/>
          <w:szCs w:val="19"/>
        </w:rPr>
        <w:t xml:space="preserve"> </w:t>
      </w:r>
      <w:r w:rsidR="00186CB0" w:rsidRPr="00023EEA">
        <w:rPr>
          <w:sz w:val="19"/>
          <w:szCs w:val="19"/>
        </w:rPr>
        <w:t>referring to the day when Christ returns.</w:t>
      </w:r>
      <w:r w:rsidR="00A67034" w:rsidRPr="00023EEA">
        <w:rPr>
          <w:sz w:val="19"/>
          <w:szCs w:val="19"/>
        </w:rPr>
        <w:t xml:space="preserve">  </w:t>
      </w:r>
      <w:r w:rsidR="004067EA">
        <w:rPr>
          <w:sz w:val="19"/>
          <w:szCs w:val="19"/>
        </w:rPr>
        <w:t xml:space="preserve">Until Christ returns, and as long as the church </w:t>
      </w:r>
      <w:r w:rsidR="00F63EE7" w:rsidRPr="00023EEA">
        <w:rPr>
          <w:sz w:val="19"/>
          <w:szCs w:val="19"/>
        </w:rPr>
        <w:t>needs e</w:t>
      </w:r>
      <w:r w:rsidR="0006490D">
        <w:rPr>
          <w:sz w:val="19"/>
          <w:szCs w:val="19"/>
        </w:rPr>
        <w:t xml:space="preserve">dification, the gifts are </w:t>
      </w:r>
      <w:r w:rsidR="00F63EE7" w:rsidRPr="00023EEA">
        <w:rPr>
          <w:sz w:val="19"/>
          <w:szCs w:val="19"/>
        </w:rPr>
        <w:t xml:space="preserve">needed, for they were given for that purpose.  </w:t>
      </w:r>
    </w:p>
    <w:p w14:paraId="3D250C6E" w14:textId="68586799" w:rsidR="005D1B96" w:rsidRPr="004D66F6" w:rsidRDefault="00023EEA" w:rsidP="005D1B96">
      <w:pPr>
        <w:pStyle w:val="ListParagraph"/>
        <w:numPr>
          <w:ilvl w:val="0"/>
          <w:numId w:val="6"/>
        </w:numPr>
        <w:rPr>
          <w:sz w:val="19"/>
          <w:szCs w:val="19"/>
        </w:rPr>
      </w:pPr>
      <w:r w:rsidRPr="00023EEA">
        <w:rPr>
          <w:b/>
          <w:sz w:val="19"/>
          <w:szCs w:val="19"/>
        </w:rPr>
        <w:t>Members of this camp</w:t>
      </w:r>
      <w:r>
        <w:rPr>
          <w:sz w:val="19"/>
          <w:szCs w:val="19"/>
        </w:rPr>
        <w:t>—</w:t>
      </w:r>
      <w:r w:rsidR="004D66F6">
        <w:rPr>
          <w:sz w:val="19"/>
          <w:szCs w:val="19"/>
        </w:rPr>
        <w:t xml:space="preserve">Strict </w:t>
      </w:r>
      <w:proofErr w:type="spellStart"/>
      <w:r w:rsidR="004D66F6">
        <w:rPr>
          <w:sz w:val="19"/>
          <w:szCs w:val="19"/>
        </w:rPr>
        <w:t>continuationists</w:t>
      </w:r>
      <w:proofErr w:type="spellEnd"/>
      <w:r w:rsidR="004D66F6">
        <w:rPr>
          <w:sz w:val="19"/>
          <w:szCs w:val="19"/>
        </w:rPr>
        <w:t xml:space="preserve"> are “charismatics,” churches such as many Assemblies of God and non-denominational churches, who believe that the sign gifts are normative</w:t>
      </w:r>
      <w:r w:rsidR="001E4307">
        <w:rPr>
          <w:sz w:val="19"/>
          <w:szCs w:val="19"/>
        </w:rPr>
        <w:t>, though non-salvific,</w:t>
      </w:r>
      <w:r w:rsidR="004D66F6">
        <w:rPr>
          <w:sz w:val="19"/>
          <w:szCs w:val="19"/>
        </w:rPr>
        <w:t xml:space="preserve"> </w:t>
      </w:r>
      <w:r w:rsidR="001E4307">
        <w:rPr>
          <w:sz w:val="19"/>
          <w:szCs w:val="19"/>
        </w:rPr>
        <w:t>realities for</w:t>
      </w:r>
      <w:r w:rsidR="004D66F6">
        <w:rPr>
          <w:sz w:val="19"/>
          <w:szCs w:val="19"/>
        </w:rPr>
        <w:t xml:space="preserve"> the church.  More cautious </w:t>
      </w:r>
      <w:proofErr w:type="spellStart"/>
      <w:r w:rsidR="004D66F6">
        <w:rPr>
          <w:sz w:val="19"/>
          <w:szCs w:val="19"/>
        </w:rPr>
        <w:t>continuationists</w:t>
      </w:r>
      <w:proofErr w:type="spellEnd"/>
      <w:r w:rsidR="004D66F6">
        <w:rPr>
          <w:sz w:val="19"/>
          <w:szCs w:val="19"/>
        </w:rPr>
        <w:t xml:space="preserve"> exist within most evangelical denominations and align with leaders such as Wayne </w:t>
      </w:r>
      <w:proofErr w:type="spellStart"/>
      <w:r w:rsidR="004D66F6">
        <w:rPr>
          <w:sz w:val="19"/>
          <w:szCs w:val="19"/>
        </w:rPr>
        <w:t>Grudem</w:t>
      </w:r>
      <w:proofErr w:type="spellEnd"/>
      <w:r w:rsidR="004D66F6">
        <w:rPr>
          <w:sz w:val="19"/>
          <w:szCs w:val="19"/>
        </w:rPr>
        <w:t xml:space="preserve">, John Piper and Matt Chandler.  These cautious </w:t>
      </w:r>
      <w:proofErr w:type="spellStart"/>
      <w:r w:rsidR="004D66F6">
        <w:rPr>
          <w:sz w:val="19"/>
          <w:szCs w:val="19"/>
        </w:rPr>
        <w:t>continuationists</w:t>
      </w:r>
      <w:proofErr w:type="spellEnd"/>
      <w:r w:rsidR="004D66F6">
        <w:rPr>
          <w:sz w:val="19"/>
          <w:szCs w:val="19"/>
        </w:rPr>
        <w:t xml:space="preserve"> are more closely linked to cautious </w:t>
      </w:r>
      <w:proofErr w:type="spellStart"/>
      <w:r w:rsidR="004D66F6">
        <w:rPr>
          <w:sz w:val="19"/>
          <w:szCs w:val="19"/>
        </w:rPr>
        <w:t>cessationists</w:t>
      </w:r>
      <w:proofErr w:type="spellEnd"/>
      <w:r w:rsidR="004D66F6">
        <w:rPr>
          <w:sz w:val="19"/>
          <w:szCs w:val="19"/>
        </w:rPr>
        <w:t xml:space="preserve"> like Tim Keller than they are to strict </w:t>
      </w:r>
      <w:proofErr w:type="spellStart"/>
      <w:r w:rsidR="004D66F6">
        <w:rPr>
          <w:sz w:val="19"/>
          <w:szCs w:val="19"/>
        </w:rPr>
        <w:t>continuationists</w:t>
      </w:r>
      <w:proofErr w:type="spellEnd"/>
      <w:r w:rsidR="004D66F6">
        <w:rPr>
          <w:sz w:val="19"/>
          <w:szCs w:val="19"/>
        </w:rPr>
        <w:t>, but they do have a greater sense of expectation regarding the sign gifts</w:t>
      </w:r>
      <w:r w:rsidR="00B746C3" w:rsidRPr="004D66F6">
        <w:rPr>
          <w:sz w:val="19"/>
          <w:szCs w:val="19"/>
        </w:rPr>
        <w:t>.</w:t>
      </w:r>
      <w:r w:rsidR="00B746C3">
        <w:rPr>
          <w:rStyle w:val="FootnoteReference"/>
          <w:sz w:val="19"/>
          <w:szCs w:val="19"/>
        </w:rPr>
        <w:footnoteReference w:id="4"/>
      </w:r>
      <w:r w:rsidR="00B746C3" w:rsidRPr="004D66F6">
        <w:rPr>
          <w:sz w:val="19"/>
          <w:szCs w:val="19"/>
        </w:rPr>
        <w:t xml:space="preserve">  </w:t>
      </w:r>
    </w:p>
    <w:p w14:paraId="616DF7CA" w14:textId="02EAA2A1" w:rsidR="005D1B96" w:rsidRDefault="005D1B96" w:rsidP="005D1B96">
      <w:pPr>
        <w:pStyle w:val="ListParagraph"/>
        <w:numPr>
          <w:ilvl w:val="0"/>
          <w:numId w:val="6"/>
        </w:numPr>
        <w:rPr>
          <w:sz w:val="19"/>
          <w:szCs w:val="19"/>
        </w:rPr>
      </w:pPr>
      <w:r w:rsidRPr="002745BB">
        <w:rPr>
          <w:b/>
          <w:sz w:val="19"/>
          <w:szCs w:val="19"/>
        </w:rPr>
        <w:t>Dangers of this position</w:t>
      </w:r>
      <w:r w:rsidR="00FA7EDF">
        <w:rPr>
          <w:sz w:val="19"/>
          <w:szCs w:val="19"/>
        </w:rPr>
        <w:t>—</w:t>
      </w:r>
      <w:r w:rsidR="00D65B6E">
        <w:rPr>
          <w:sz w:val="19"/>
          <w:szCs w:val="19"/>
        </w:rPr>
        <w:t>Consider</w:t>
      </w:r>
      <w:r w:rsidR="001E4307">
        <w:rPr>
          <w:sz w:val="19"/>
          <w:szCs w:val="19"/>
        </w:rPr>
        <w:t xml:space="preserve"> how Paul rebuked the</w:t>
      </w:r>
      <w:r w:rsidR="00D65B6E">
        <w:rPr>
          <w:sz w:val="19"/>
          <w:szCs w:val="19"/>
        </w:rPr>
        <w:t xml:space="preserve"> Corinthians who were exalting one gift over others and </w:t>
      </w:r>
      <w:r w:rsidR="00186CB0">
        <w:rPr>
          <w:sz w:val="19"/>
          <w:szCs w:val="19"/>
        </w:rPr>
        <w:t xml:space="preserve">seeking spiritual experiences over love for one another.  </w:t>
      </w:r>
      <w:r w:rsidR="00A67034">
        <w:rPr>
          <w:sz w:val="19"/>
          <w:szCs w:val="19"/>
        </w:rPr>
        <w:t xml:space="preserve">Their meetings </w:t>
      </w:r>
      <w:r w:rsidR="00D65B6E">
        <w:rPr>
          <w:sz w:val="19"/>
          <w:szCs w:val="19"/>
        </w:rPr>
        <w:t>were</w:t>
      </w:r>
      <w:r w:rsidR="00A67034">
        <w:rPr>
          <w:sz w:val="19"/>
          <w:szCs w:val="19"/>
        </w:rPr>
        <w:t xml:space="preserve"> a mush of confusion without honoring the order that God ordained in the church. </w:t>
      </w:r>
      <w:r w:rsidR="001E4307">
        <w:rPr>
          <w:sz w:val="19"/>
          <w:szCs w:val="19"/>
        </w:rPr>
        <w:t>Today, these errors</w:t>
      </w:r>
      <w:r w:rsidR="00D65B6E">
        <w:rPr>
          <w:sz w:val="19"/>
          <w:szCs w:val="19"/>
        </w:rPr>
        <w:t xml:space="preserve"> </w:t>
      </w:r>
      <w:r w:rsidR="00186CB0">
        <w:rPr>
          <w:sz w:val="19"/>
          <w:szCs w:val="19"/>
        </w:rPr>
        <w:t xml:space="preserve">appear as showmanship Christianity that </w:t>
      </w:r>
      <w:r w:rsidR="00A67034">
        <w:rPr>
          <w:sz w:val="19"/>
          <w:szCs w:val="19"/>
        </w:rPr>
        <w:t>exalts individuals and leaves believers</w:t>
      </w:r>
      <w:r w:rsidR="00186CB0">
        <w:rPr>
          <w:sz w:val="19"/>
          <w:szCs w:val="19"/>
        </w:rPr>
        <w:t xml:space="preserve"> chasing after </w:t>
      </w:r>
      <w:r w:rsidR="001E4307">
        <w:rPr>
          <w:sz w:val="19"/>
          <w:szCs w:val="19"/>
        </w:rPr>
        <w:t xml:space="preserve">a sign, </w:t>
      </w:r>
      <w:r w:rsidR="00186CB0">
        <w:rPr>
          <w:sz w:val="19"/>
          <w:szCs w:val="19"/>
        </w:rPr>
        <w:t xml:space="preserve">the next </w:t>
      </w:r>
      <w:r w:rsidR="00A67034">
        <w:rPr>
          <w:sz w:val="19"/>
          <w:szCs w:val="19"/>
        </w:rPr>
        <w:t xml:space="preserve">cool </w:t>
      </w:r>
      <w:r w:rsidR="002745BB">
        <w:rPr>
          <w:sz w:val="19"/>
          <w:szCs w:val="19"/>
        </w:rPr>
        <w:t xml:space="preserve">spiritual </w:t>
      </w:r>
      <w:r w:rsidR="00A67034">
        <w:rPr>
          <w:sz w:val="19"/>
          <w:szCs w:val="19"/>
        </w:rPr>
        <w:t>experience</w:t>
      </w:r>
      <w:r w:rsidR="001E4307">
        <w:rPr>
          <w:sz w:val="19"/>
          <w:szCs w:val="19"/>
        </w:rPr>
        <w:t>,</w:t>
      </w:r>
      <w:r w:rsidR="00A67034">
        <w:rPr>
          <w:sz w:val="19"/>
          <w:szCs w:val="19"/>
        </w:rPr>
        <w:t xml:space="preserve"> </w:t>
      </w:r>
      <w:r w:rsidR="00186CB0">
        <w:rPr>
          <w:sz w:val="19"/>
          <w:szCs w:val="19"/>
        </w:rPr>
        <w:t xml:space="preserve">rather than praising what He </w:t>
      </w:r>
      <w:r w:rsidR="00186CB0" w:rsidRPr="00D65B6E">
        <w:rPr>
          <w:sz w:val="19"/>
          <w:szCs w:val="19"/>
        </w:rPr>
        <w:t>has</w:t>
      </w:r>
      <w:r w:rsidR="00D65B6E" w:rsidRPr="00D65B6E">
        <w:rPr>
          <w:sz w:val="19"/>
          <w:szCs w:val="19"/>
        </w:rPr>
        <w:t xml:space="preserve"> already</w:t>
      </w:r>
      <w:r w:rsidR="00186CB0" w:rsidRPr="00D65B6E">
        <w:rPr>
          <w:sz w:val="19"/>
          <w:szCs w:val="19"/>
        </w:rPr>
        <w:t xml:space="preserve"> done</w:t>
      </w:r>
      <w:r w:rsidR="00186CB0">
        <w:rPr>
          <w:i/>
          <w:sz w:val="19"/>
          <w:szCs w:val="19"/>
        </w:rPr>
        <w:t xml:space="preserve"> </w:t>
      </w:r>
      <w:r w:rsidR="000E2753">
        <w:rPr>
          <w:sz w:val="19"/>
          <w:szCs w:val="19"/>
        </w:rPr>
        <w:t xml:space="preserve">in Christ. </w:t>
      </w:r>
      <w:r w:rsidR="00A67034">
        <w:rPr>
          <w:sz w:val="19"/>
          <w:szCs w:val="19"/>
        </w:rPr>
        <w:t>In doing so, we</w:t>
      </w:r>
      <w:r w:rsidR="00186CB0">
        <w:rPr>
          <w:sz w:val="19"/>
          <w:szCs w:val="19"/>
        </w:rPr>
        <w:t xml:space="preserve"> </w:t>
      </w:r>
      <w:r w:rsidR="000E2753">
        <w:rPr>
          <w:sz w:val="19"/>
          <w:szCs w:val="19"/>
        </w:rPr>
        <w:t xml:space="preserve">look for proof rather than faith and we </w:t>
      </w:r>
      <w:r w:rsidR="00186CB0">
        <w:rPr>
          <w:sz w:val="19"/>
          <w:szCs w:val="19"/>
        </w:rPr>
        <w:t xml:space="preserve">implicitly say that what He has done is not enough.  </w:t>
      </w:r>
      <w:r w:rsidR="002C4B40">
        <w:rPr>
          <w:sz w:val="19"/>
          <w:szCs w:val="19"/>
        </w:rPr>
        <w:t xml:space="preserve">This mindset that God has more out there for me easily morphs into the treacherous prosperity gospel, according to which we can expect good faith and performance </w:t>
      </w:r>
      <w:r w:rsidR="00D65B6E">
        <w:rPr>
          <w:sz w:val="19"/>
          <w:szCs w:val="19"/>
        </w:rPr>
        <w:t xml:space="preserve">to be rewarded </w:t>
      </w:r>
      <w:r w:rsidR="002C4B40">
        <w:rPr>
          <w:sz w:val="19"/>
          <w:szCs w:val="19"/>
        </w:rPr>
        <w:t>with tangible</w:t>
      </w:r>
      <w:r w:rsidR="00D65B6E">
        <w:rPr>
          <w:sz w:val="19"/>
          <w:szCs w:val="19"/>
        </w:rPr>
        <w:t xml:space="preserve"> blessing in this life.  A final</w:t>
      </w:r>
      <w:r w:rsidR="00186CB0">
        <w:rPr>
          <w:sz w:val="19"/>
          <w:szCs w:val="19"/>
        </w:rPr>
        <w:t xml:space="preserve"> </w:t>
      </w:r>
      <w:proofErr w:type="spellStart"/>
      <w:r w:rsidR="00186CB0">
        <w:rPr>
          <w:sz w:val="19"/>
          <w:szCs w:val="19"/>
        </w:rPr>
        <w:t>continuationist</w:t>
      </w:r>
      <w:proofErr w:type="spellEnd"/>
      <w:r w:rsidR="00186CB0">
        <w:rPr>
          <w:sz w:val="19"/>
          <w:szCs w:val="19"/>
        </w:rPr>
        <w:t xml:space="preserve"> danger is a minimization of </w:t>
      </w:r>
      <w:r w:rsidR="00D65B6E">
        <w:rPr>
          <w:sz w:val="19"/>
          <w:szCs w:val="19"/>
        </w:rPr>
        <w:t>Scripture</w:t>
      </w:r>
      <w:r w:rsidR="00186CB0">
        <w:rPr>
          <w:sz w:val="19"/>
          <w:szCs w:val="19"/>
        </w:rPr>
        <w:t xml:space="preserve"> </w:t>
      </w:r>
      <w:r w:rsidR="00D65B6E">
        <w:rPr>
          <w:sz w:val="19"/>
          <w:szCs w:val="19"/>
        </w:rPr>
        <w:t>and a creating of a god in our own image as</w:t>
      </w:r>
      <w:r w:rsidR="00186CB0">
        <w:rPr>
          <w:sz w:val="19"/>
          <w:szCs w:val="19"/>
        </w:rPr>
        <w:t xml:space="preserve"> </w:t>
      </w:r>
      <w:r w:rsidR="002745BB">
        <w:rPr>
          <w:sz w:val="19"/>
          <w:szCs w:val="19"/>
        </w:rPr>
        <w:t>we look for God</w:t>
      </w:r>
      <w:r w:rsidR="00186CB0">
        <w:rPr>
          <w:sz w:val="19"/>
          <w:szCs w:val="19"/>
        </w:rPr>
        <w:t xml:space="preserve"> </w:t>
      </w:r>
      <w:r w:rsidR="00D65B6E">
        <w:rPr>
          <w:sz w:val="19"/>
          <w:szCs w:val="19"/>
        </w:rPr>
        <w:t>in</w:t>
      </w:r>
      <w:r w:rsidR="00186CB0">
        <w:rPr>
          <w:sz w:val="19"/>
          <w:szCs w:val="19"/>
        </w:rPr>
        <w:t xml:space="preserve"> </w:t>
      </w:r>
      <w:r w:rsidR="001E4307">
        <w:rPr>
          <w:sz w:val="19"/>
          <w:szCs w:val="19"/>
        </w:rPr>
        <w:t>feeling</w:t>
      </w:r>
      <w:r w:rsidR="00186CB0">
        <w:rPr>
          <w:sz w:val="19"/>
          <w:szCs w:val="19"/>
        </w:rPr>
        <w:t xml:space="preserve"> </w:t>
      </w:r>
      <w:r w:rsidR="002745BB">
        <w:rPr>
          <w:sz w:val="19"/>
          <w:szCs w:val="19"/>
        </w:rPr>
        <w:t xml:space="preserve">and </w:t>
      </w:r>
      <w:r w:rsidR="00186CB0">
        <w:rPr>
          <w:sz w:val="19"/>
          <w:szCs w:val="19"/>
        </w:rPr>
        <w:t xml:space="preserve">experience rather than </w:t>
      </w:r>
      <w:r w:rsidR="002745BB">
        <w:rPr>
          <w:sz w:val="19"/>
          <w:szCs w:val="19"/>
        </w:rPr>
        <w:t xml:space="preserve">revealed </w:t>
      </w:r>
      <w:r w:rsidR="00186CB0">
        <w:rPr>
          <w:sz w:val="19"/>
          <w:szCs w:val="19"/>
        </w:rPr>
        <w:t>truth.</w:t>
      </w:r>
      <w:r w:rsidR="00186CB0">
        <w:rPr>
          <w:rStyle w:val="FootnoteReference"/>
          <w:sz w:val="19"/>
          <w:szCs w:val="19"/>
        </w:rPr>
        <w:footnoteReference w:id="5"/>
      </w:r>
    </w:p>
    <w:p w14:paraId="59647EDC" w14:textId="77777777" w:rsidR="005D1B96" w:rsidRDefault="005D1B96" w:rsidP="005D1B96">
      <w:pPr>
        <w:rPr>
          <w:sz w:val="19"/>
          <w:szCs w:val="19"/>
        </w:rPr>
      </w:pPr>
    </w:p>
    <w:p w14:paraId="3D1318E7" w14:textId="31054B46" w:rsidR="00B06171" w:rsidRDefault="001E4307" w:rsidP="005D1B96">
      <w:pPr>
        <w:rPr>
          <w:sz w:val="19"/>
          <w:szCs w:val="19"/>
        </w:rPr>
      </w:pPr>
      <w:r>
        <w:rPr>
          <w:sz w:val="19"/>
          <w:szCs w:val="19"/>
        </w:rPr>
        <w:t xml:space="preserve">Finally, keep in mind that some groups look to the sign gifts as proof of the baptism of the Holy Spirit.  </w:t>
      </w:r>
      <w:r w:rsidR="00B06171">
        <w:rPr>
          <w:sz w:val="19"/>
          <w:szCs w:val="19"/>
        </w:rPr>
        <w:t>Pentecostal churches are the clearest example of this theology but it is often individuals such as B</w:t>
      </w:r>
      <w:r w:rsidR="0006490D">
        <w:rPr>
          <w:sz w:val="19"/>
          <w:szCs w:val="19"/>
        </w:rPr>
        <w:t xml:space="preserve">enny </w:t>
      </w:r>
      <w:proofErr w:type="spellStart"/>
      <w:r w:rsidR="0006490D">
        <w:rPr>
          <w:sz w:val="19"/>
          <w:szCs w:val="19"/>
        </w:rPr>
        <w:t>Hinn</w:t>
      </w:r>
      <w:proofErr w:type="spellEnd"/>
      <w:r w:rsidR="0006490D">
        <w:rPr>
          <w:sz w:val="19"/>
          <w:szCs w:val="19"/>
        </w:rPr>
        <w:t xml:space="preserve"> who are best known</w:t>
      </w:r>
      <w:r w:rsidR="00B06171">
        <w:rPr>
          <w:sz w:val="19"/>
          <w:szCs w:val="19"/>
        </w:rPr>
        <w:t>.</w:t>
      </w:r>
      <w:r w:rsidR="00A63799">
        <w:rPr>
          <w:rStyle w:val="FootnoteReference"/>
          <w:sz w:val="19"/>
          <w:szCs w:val="19"/>
        </w:rPr>
        <w:footnoteReference w:id="6"/>
      </w:r>
      <w:r w:rsidR="00B06171">
        <w:rPr>
          <w:sz w:val="19"/>
          <w:szCs w:val="19"/>
        </w:rPr>
        <w:t xml:space="preserve">  </w:t>
      </w:r>
      <w:r w:rsidR="0006490D">
        <w:rPr>
          <w:sz w:val="19"/>
          <w:szCs w:val="19"/>
        </w:rPr>
        <w:t xml:space="preserve">Scripture, however, clearly identifies speaking in tongues as </w:t>
      </w:r>
      <w:r w:rsidR="0006490D" w:rsidRPr="0006490D">
        <w:rPr>
          <w:i/>
          <w:sz w:val="19"/>
          <w:szCs w:val="19"/>
        </w:rPr>
        <w:t>one</w:t>
      </w:r>
      <w:r w:rsidR="0006490D">
        <w:rPr>
          <w:sz w:val="19"/>
          <w:szCs w:val="19"/>
        </w:rPr>
        <w:t xml:space="preserve"> of the gifts within the Corinthian church and not the only evidence of baptism in the Spirit.  Teaching that exalts speaking in tongues (either as evidence of salvation or as a subsequent required baptism in the Spirit) leaves individuals with the expectation that something else is required for full acceptance by God</w:t>
      </w:r>
      <w:r w:rsidR="00B06171">
        <w:rPr>
          <w:sz w:val="19"/>
          <w:szCs w:val="19"/>
        </w:rPr>
        <w:t>.</w:t>
      </w:r>
      <w:r w:rsidR="00B06171">
        <w:rPr>
          <w:rStyle w:val="FootnoteReference"/>
          <w:sz w:val="19"/>
          <w:szCs w:val="19"/>
        </w:rPr>
        <w:footnoteReference w:id="7"/>
      </w:r>
      <w:r w:rsidR="0006490D">
        <w:rPr>
          <w:sz w:val="19"/>
          <w:szCs w:val="19"/>
        </w:rPr>
        <w:t xml:space="preserve"> </w:t>
      </w:r>
    </w:p>
    <w:p w14:paraId="73780BF0" w14:textId="77777777" w:rsidR="005D1B96" w:rsidRDefault="005D1B96" w:rsidP="005D1B96">
      <w:pPr>
        <w:rPr>
          <w:sz w:val="19"/>
          <w:szCs w:val="19"/>
        </w:rPr>
      </w:pPr>
    </w:p>
    <w:p w14:paraId="51FA6473" w14:textId="5428C34A" w:rsidR="005D1B96" w:rsidRPr="00832FCA" w:rsidRDefault="000F640A" w:rsidP="005D1B96">
      <w:pPr>
        <w:rPr>
          <w:b/>
          <w:sz w:val="19"/>
          <w:szCs w:val="19"/>
        </w:rPr>
      </w:pPr>
      <w:r w:rsidRPr="00832FCA">
        <w:rPr>
          <w:b/>
          <w:sz w:val="19"/>
          <w:szCs w:val="19"/>
        </w:rPr>
        <w:t>Summary</w:t>
      </w:r>
    </w:p>
    <w:p w14:paraId="6749E705" w14:textId="01BDA462" w:rsidR="00707383" w:rsidRPr="00763556" w:rsidRDefault="00A42C2D" w:rsidP="007137A4">
      <w:pPr>
        <w:rPr>
          <w:sz w:val="19"/>
          <w:szCs w:val="19"/>
        </w:rPr>
      </w:pPr>
      <w:r w:rsidRPr="00763556">
        <w:rPr>
          <w:sz w:val="19"/>
          <w:szCs w:val="19"/>
        </w:rPr>
        <w:t>There</w:t>
      </w:r>
      <w:r w:rsidR="00DA59A2">
        <w:rPr>
          <w:sz w:val="19"/>
          <w:szCs w:val="19"/>
        </w:rPr>
        <w:t xml:space="preserve"> is freedom to align </w:t>
      </w:r>
      <w:proofErr w:type="gramStart"/>
      <w:r w:rsidR="00DA59A2">
        <w:rPr>
          <w:sz w:val="19"/>
          <w:szCs w:val="19"/>
        </w:rPr>
        <w:t>yourself</w:t>
      </w:r>
      <w:proofErr w:type="gramEnd"/>
      <w:r w:rsidR="00DA59A2">
        <w:rPr>
          <w:sz w:val="19"/>
          <w:szCs w:val="19"/>
        </w:rPr>
        <w:t xml:space="preserve"> with</w:t>
      </w:r>
      <w:r w:rsidRPr="00763556">
        <w:rPr>
          <w:sz w:val="19"/>
          <w:szCs w:val="19"/>
        </w:rPr>
        <w:t xml:space="preserve"> either the </w:t>
      </w:r>
      <w:proofErr w:type="spellStart"/>
      <w:r w:rsidRPr="00763556">
        <w:rPr>
          <w:sz w:val="19"/>
          <w:szCs w:val="19"/>
        </w:rPr>
        <w:t>cessationist</w:t>
      </w:r>
      <w:proofErr w:type="spellEnd"/>
      <w:r w:rsidRPr="00763556">
        <w:rPr>
          <w:sz w:val="19"/>
          <w:szCs w:val="19"/>
        </w:rPr>
        <w:t xml:space="preserve"> or </w:t>
      </w:r>
      <w:proofErr w:type="spellStart"/>
      <w:r w:rsidRPr="00763556">
        <w:rPr>
          <w:sz w:val="19"/>
          <w:szCs w:val="19"/>
        </w:rPr>
        <w:t>continuationist</w:t>
      </w:r>
      <w:proofErr w:type="spellEnd"/>
      <w:r w:rsidRPr="00763556">
        <w:rPr>
          <w:sz w:val="19"/>
          <w:szCs w:val="19"/>
        </w:rPr>
        <w:t xml:space="preserve"> camp, and so long as someone holds to the Gospel (as opposed to requiring something extra for salvation) and Scripture as the source and judge of truth, we should debate </w:t>
      </w:r>
      <w:r w:rsidR="00DA59A2">
        <w:rPr>
          <w:sz w:val="19"/>
          <w:szCs w:val="19"/>
        </w:rPr>
        <w:t>cordially</w:t>
      </w:r>
      <w:r w:rsidRPr="00763556">
        <w:rPr>
          <w:sz w:val="19"/>
          <w:szCs w:val="19"/>
        </w:rPr>
        <w:t xml:space="preserve">. </w:t>
      </w:r>
      <w:r w:rsidR="00367AA3">
        <w:rPr>
          <w:sz w:val="19"/>
          <w:szCs w:val="19"/>
        </w:rPr>
        <w:t xml:space="preserve">Fight for the primary issue of the Gospel rather than secondary issues.  </w:t>
      </w:r>
      <w:r w:rsidR="00995333">
        <w:rPr>
          <w:sz w:val="19"/>
          <w:szCs w:val="19"/>
        </w:rPr>
        <w:t>As for counseling students, follow these four principles</w:t>
      </w:r>
      <w:r w:rsidR="005B0C47" w:rsidRPr="00763556">
        <w:rPr>
          <w:sz w:val="19"/>
          <w:szCs w:val="19"/>
        </w:rPr>
        <w:t>:</w:t>
      </w:r>
    </w:p>
    <w:p w14:paraId="49E8C628" w14:textId="1AB7884C" w:rsidR="00A42C2D" w:rsidRPr="00763556" w:rsidRDefault="00A42C2D" w:rsidP="00763556">
      <w:pPr>
        <w:pStyle w:val="ListParagraph"/>
        <w:numPr>
          <w:ilvl w:val="0"/>
          <w:numId w:val="8"/>
        </w:numPr>
        <w:rPr>
          <w:sz w:val="19"/>
          <w:szCs w:val="19"/>
        </w:rPr>
      </w:pPr>
      <w:r w:rsidRPr="00763556">
        <w:rPr>
          <w:b/>
          <w:sz w:val="19"/>
          <w:szCs w:val="19"/>
        </w:rPr>
        <w:t>Take the best from each group and avoid the worst.</w:t>
      </w:r>
      <w:r>
        <w:rPr>
          <w:sz w:val="19"/>
          <w:szCs w:val="19"/>
        </w:rPr>
        <w:t xml:space="preserve">  May we use our minds </w:t>
      </w:r>
      <w:r w:rsidRPr="00A42C2D">
        <w:rPr>
          <w:i/>
          <w:sz w:val="19"/>
          <w:szCs w:val="19"/>
        </w:rPr>
        <w:t>and</w:t>
      </w:r>
      <w:r>
        <w:rPr>
          <w:sz w:val="19"/>
          <w:szCs w:val="19"/>
        </w:rPr>
        <w:t xml:space="preserve"> our emotions as we worship.  May we value the tradition of the church </w:t>
      </w:r>
      <w:r w:rsidRPr="00A42C2D">
        <w:rPr>
          <w:i/>
          <w:sz w:val="19"/>
          <w:szCs w:val="19"/>
        </w:rPr>
        <w:t>and</w:t>
      </w:r>
      <w:r>
        <w:rPr>
          <w:sz w:val="19"/>
          <w:szCs w:val="19"/>
        </w:rPr>
        <w:t xml:space="preserve"> </w:t>
      </w:r>
      <w:proofErr w:type="gramStart"/>
      <w:r>
        <w:rPr>
          <w:sz w:val="19"/>
          <w:szCs w:val="19"/>
        </w:rPr>
        <w:t>life.</w:t>
      </w:r>
      <w:proofErr w:type="gramEnd"/>
      <w:r>
        <w:rPr>
          <w:sz w:val="19"/>
          <w:szCs w:val="19"/>
        </w:rPr>
        <w:t xml:space="preserve">  May we live in light of God’s transcendence </w:t>
      </w:r>
      <w:r>
        <w:rPr>
          <w:i/>
          <w:sz w:val="19"/>
          <w:szCs w:val="19"/>
        </w:rPr>
        <w:t xml:space="preserve">and </w:t>
      </w:r>
      <w:r>
        <w:rPr>
          <w:sz w:val="19"/>
          <w:szCs w:val="19"/>
        </w:rPr>
        <w:t xml:space="preserve">His </w:t>
      </w:r>
      <w:proofErr w:type="gramStart"/>
      <w:r>
        <w:rPr>
          <w:sz w:val="19"/>
          <w:szCs w:val="19"/>
        </w:rPr>
        <w:t>immanence.</w:t>
      </w:r>
      <w:proofErr w:type="gramEnd"/>
      <w:r>
        <w:rPr>
          <w:sz w:val="19"/>
          <w:szCs w:val="19"/>
        </w:rPr>
        <w:t xml:space="preserve">  </w:t>
      </w:r>
      <w:r w:rsidR="00995333">
        <w:rPr>
          <w:sz w:val="19"/>
          <w:szCs w:val="19"/>
        </w:rPr>
        <w:t xml:space="preserve">May we plead for and look for the Spirit’s work in our world </w:t>
      </w:r>
      <w:r w:rsidR="00995333">
        <w:rPr>
          <w:i/>
          <w:sz w:val="19"/>
          <w:szCs w:val="19"/>
        </w:rPr>
        <w:t xml:space="preserve">and </w:t>
      </w:r>
      <w:r w:rsidR="00995333">
        <w:rPr>
          <w:sz w:val="19"/>
          <w:szCs w:val="19"/>
        </w:rPr>
        <w:t xml:space="preserve">may we long for heaven, knowing that this life was not meant to be heaven.  </w:t>
      </w:r>
      <w:r>
        <w:rPr>
          <w:sz w:val="19"/>
          <w:szCs w:val="19"/>
        </w:rPr>
        <w:t xml:space="preserve">Fight against becoming a Pharisee </w:t>
      </w:r>
      <w:r>
        <w:rPr>
          <w:i/>
          <w:sz w:val="19"/>
          <w:szCs w:val="19"/>
        </w:rPr>
        <w:t xml:space="preserve">and </w:t>
      </w:r>
      <w:r>
        <w:rPr>
          <w:sz w:val="19"/>
          <w:szCs w:val="19"/>
        </w:rPr>
        <w:t>a false prophet.</w:t>
      </w:r>
      <w:r w:rsidR="00763556" w:rsidRPr="00763556">
        <w:rPr>
          <w:sz w:val="19"/>
          <w:szCs w:val="19"/>
        </w:rPr>
        <w:t xml:space="preserve"> </w:t>
      </w:r>
      <w:r w:rsidR="007137A4">
        <w:rPr>
          <w:sz w:val="19"/>
          <w:szCs w:val="19"/>
        </w:rPr>
        <w:t xml:space="preserve"> </w:t>
      </w:r>
    </w:p>
    <w:p w14:paraId="0DE2B288" w14:textId="186C0322" w:rsidR="00782E21" w:rsidRDefault="00782E21" w:rsidP="00763556">
      <w:pPr>
        <w:pStyle w:val="ListParagraph"/>
        <w:numPr>
          <w:ilvl w:val="0"/>
          <w:numId w:val="8"/>
        </w:numPr>
        <w:rPr>
          <w:sz w:val="19"/>
          <w:szCs w:val="19"/>
        </w:rPr>
      </w:pPr>
      <w:r w:rsidRPr="00763556">
        <w:rPr>
          <w:b/>
          <w:sz w:val="19"/>
          <w:szCs w:val="19"/>
        </w:rPr>
        <w:t>Teach them to know the Word</w:t>
      </w:r>
      <w:r w:rsidR="005B0C47" w:rsidRPr="00763556">
        <w:rPr>
          <w:b/>
          <w:sz w:val="19"/>
          <w:szCs w:val="19"/>
        </w:rPr>
        <w:t>.</w:t>
      </w:r>
      <w:r w:rsidR="005B0C47">
        <w:rPr>
          <w:sz w:val="19"/>
          <w:szCs w:val="19"/>
        </w:rPr>
        <w:t xml:space="preserve">  </w:t>
      </w:r>
      <w:r w:rsidR="00832FCA">
        <w:rPr>
          <w:sz w:val="19"/>
          <w:szCs w:val="19"/>
        </w:rPr>
        <w:t>If you want to know God’s voice, know the Word, for t</w:t>
      </w:r>
      <w:r w:rsidR="005B0C47">
        <w:rPr>
          <w:sz w:val="19"/>
          <w:szCs w:val="19"/>
        </w:rPr>
        <w:t xml:space="preserve">he Spirit will always point to Christ (rather than himself) and will never contradict the Bible.  </w:t>
      </w:r>
      <w:r w:rsidR="00E7350E">
        <w:rPr>
          <w:sz w:val="19"/>
          <w:szCs w:val="19"/>
        </w:rPr>
        <w:t xml:space="preserve">As </w:t>
      </w:r>
      <w:proofErr w:type="spellStart"/>
      <w:r w:rsidR="00E7350E">
        <w:rPr>
          <w:sz w:val="19"/>
          <w:szCs w:val="19"/>
        </w:rPr>
        <w:t>millenials</w:t>
      </w:r>
      <w:proofErr w:type="spellEnd"/>
      <w:r w:rsidR="00E7350E">
        <w:rPr>
          <w:sz w:val="19"/>
          <w:szCs w:val="19"/>
        </w:rPr>
        <w:t xml:space="preserve"> become leaders in the church, the greater danger seems to be Biblical literacy and a chasing after experience rather than a too rigid commitment to traditional form (the opposite may have been true a generation ago). </w:t>
      </w:r>
      <w:r w:rsidR="005B0C47">
        <w:rPr>
          <w:sz w:val="19"/>
          <w:szCs w:val="19"/>
        </w:rPr>
        <w:t xml:space="preserve">Therefore, the protection against the extremes of </w:t>
      </w:r>
      <w:proofErr w:type="spellStart"/>
      <w:r w:rsidR="005B0C47">
        <w:rPr>
          <w:sz w:val="19"/>
          <w:szCs w:val="19"/>
        </w:rPr>
        <w:t>continuationists</w:t>
      </w:r>
      <w:proofErr w:type="spellEnd"/>
      <w:r w:rsidR="005B0C47">
        <w:rPr>
          <w:sz w:val="19"/>
          <w:szCs w:val="19"/>
        </w:rPr>
        <w:t xml:space="preserve"> is to know Scripture very well.  Someone who believes they have a prophetic word or a message in tongues should always measure that word against Scripture.  Does the display of a sign gift point towards the person or towards Christ?  Does it exalt the individual or edify the church?</w:t>
      </w:r>
    </w:p>
    <w:p w14:paraId="4CE7D450" w14:textId="4E5C6EB1" w:rsidR="00782E21" w:rsidRDefault="00782E21" w:rsidP="00763556">
      <w:pPr>
        <w:pStyle w:val="ListParagraph"/>
        <w:numPr>
          <w:ilvl w:val="0"/>
          <w:numId w:val="8"/>
        </w:numPr>
        <w:rPr>
          <w:sz w:val="19"/>
          <w:szCs w:val="19"/>
        </w:rPr>
      </w:pPr>
      <w:r w:rsidRPr="00763556">
        <w:rPr>
          <w:b/>
          <w:sz w:val="19"/>
          <w:szCs w:val="19"/>
        </w:rPr>
        <w:t>Teach them about the Holy Spirit</w:t>
      </w:r>
      <w:r w:rsidR="005B0C47" w:rsidRPr="00763556">
        <w:rPr>
          <w:b/>
          <w:sz w:val="19"/>
          <w:szCs w:val="19"/>
        </w:rPr>
        <w:t>.</w:t>
      </w:r>
      <w:r w:rsidR="005B0C47">
        <w:rPr>
          <w:sz w:val="19"/>
          <w:szCs w:val="19"/>
        </w:rPr>
        <w:t xml:space="preserve">  Scripture regularly refers to the Holy Spirit as a gift from God.  Oh, may we not be guilty of neglecting this gift!  Teach students who the Spirit is, value Him as the</w:t>
      </w:r>
      <w:r w:rsidR="002C4B40">
        <w:rPr>
          <w:sz w:val="19"/>
          <w:szCs w:val="19"/>
        </w:rPr>
        <w:t xml:space="preserve"> third and equal person of the T</w:t>
      </w:r>
      <w:r w:rsidR="005B0C47">
        <w:rPr>
          <w:sz w:val="19"/>
          <w:szCs w:val="19"/>
        </w:rPr>
        <w:t>rinity and seek after His gifts (and His fruit).  Ephesians 5 instructs believers to be filled with t</w:t>
      </w:r>
      <w:r w:rsidR="004067EA">
        <w:rPr>
          <w:sz w:val="19"/>
          <w:szCs w:val="19"/>
        </w:rPr>
        <w:t>he Spirit.  Seek out a regular</w:t>
      </w:r>
      <w:r w:rsidR="005B0C47">
        <w:rPr>
          <w:sz w:val="19"/>
          <w:szCs w:val="19"/>
        </w:rPr>
        <w:t xml:space="preserve"> filling of the Spirit</w:t>
      </w:r>
      <w:r w:rsidR="002C4B40">
        <w:rPr>
          <w:sz w:val="19"/>
          <w:szCs w:val="19"/>
        </w:rPr>
        <w:t>, His conviction of sin and empowering for ministry</w:t>
      </w:r>
      <w:r w:rsidR="005B0C47">
        <w:rPr>
          <w:sz w:val="19"/>
          <w:szCs w:val="19"/>
        </w:rPr>
        <w:t>.  Encourage students who are unsure of the Spirit to study</w:t>
      </w:r>
      <w:r w:rsidR="00832FCA">
        <w:rPr>
          <w:sz w:val="19"/>
          <w:szCs w:val="19"/>
        </w:rPr>
        <w:t xml:space="preserve"> Scripture about</w:t>
      </w:r>
      <w:r w:rsidR="005B0C47">
        <w:rPr>
          <w:sz w:val="19"/>
          <w:szCs w:val="19"/>
        </w:rPr>
        <w:t xml:space="preserve"> Him and then seek to engage with Him.  </w:t>
      </w:r>
      <w:r w:rsidR="00995333">
        <w:rPr>
          <w:sz w:val="19"/>
          <w:szCs w:val="19"/>
        </w:rPr>
        <w:t>Use the word of God to explain the Spirit’s work without replacing it.</w:t>
      </w:r>
    </w:p>
    <w:p w14:paraId="161E5E21" w14:textId="6136394D" w:rsidR="005D1B96" w:rsidRPr="00707383" w:rsidRDefault="00707383" w:rsidP="00763556">
      <w:pPr>
        <w:pStyle w:val="ListParagraph"/>
        <w:numPr>
          <w:ilvl w:val="0"/>
          <w:numId w:val="8"/>
        </w:numPr>
        <w:rPr>
          <w:sz w:val="19"/>
          <w:szCs w:val="19"/>
        </w:rPr>
      </w:pPr>
      <w:r w:rsidRPr="00763556">
        <w:rPr>
          <w:b/>
          <w:sz w:val="19"/>
          <w:szCs w:val="19"/>
        </w:rPr>
        <w:t xml:space="preserve">Push them to </w:t>
      </w:r>
      <w:r w:rsidR="00832FCA" w:rsidRPr="00763556">
        <w:rPr>
          <w:b/>
          <w:sz w:val="19"/>
          <w:szCs w:val="19"/>
        </w:rPr>
        <w:t xml:space="preserve">their </w:t>
      </w:r>
      <w:r w:rsidRPr="00763556">
        <w:rPr>
          <w:b/>
          <w:sz w:val="19"/>
          <w:szCs w:val="19"/>
        </w:rPr>
        <w:t>local church</w:t>
      </w:r>
      <w:r w:rsidR="00832FCA" w:rsidRPr="00763556">
        <w:rPr>
          <w:b/>
          <w:sz w:val="19"/>
          <w:szCs w:val="19"/>
        </w:rPr>
        <w:t>es</w:t>
      </w:r>
      <w:r w:rsidRPr="00763556">
        <w:rPr>
          <w:b/>
          <w:sz w:val="19"/>
          <w:szCs w:val="19"/>
        </w:rPr>
        <w:t xml:space="preserve"> for the </w:t>
      </w:r>
      <w:r w:rsidR="00832FCA" w:rsidRPr="00763556">
        <w:rPr>
          <w:b/>
          <w:sz w:val="19"/>
          <w:szCs w:val="19"/>
        </w:rPr>
        <w:t>“</w:t>
      </w:r>
      <w:r w:rsidRPr="00763556">
        <w:rPr>
          <w:b/>
          <w:sz w:val="19"/>
          <w:szCs w:val="19"/>
        </w:rPr>
        <w:t xml:space="preserve">non-one </w:t>
      </w:r>
      <w:proofErr w:type="spellStart"/>
      <w:r w:rsidRPr="00763556">
        <w:rPr>
          <w:b/>
          <w:sz w:val="19"/>
          <w:szCs w:val="19"/>
        </w:rPr>
        <w:t>anothers</w:t>
      </w:r>
      <w:proofErr w:type="spellEnd"/>
      <w:r w:rsidR="005B0C47" w:rsidRPr="00763556">
        <w:rPr>
          <w:b/>
          <w:sz w:val="19"/>
          <w:szCs w:val="19"/>
        </w:rPr>
        <w:t>.</w:t>
      </w:r>
      <w:r w:rsidR="00832FCA" w:rsidRPr="00763556">
        <w:rPr>
          <w:b/>
          <w:sz w:val="19"/>
          <w:szCs w:val="19"/>
        </w:rPr>
        <w:t>”</w:t>
      </w:r>
      <w:r w:rsidR="005B0C47">
        <w:rPr>
          <w:sz w:val="19"/>
          <w:szCs w:val="19"/>
        </w:rPr>
        <w:t xml:space="preserve">  </w:t>
      </w:r>
      <w:r w:rsidR="000E2753">
        <w:rPr>
          <w:sz w:val="19"/>
          <w:szCs w:val="19"/>
        </w:rPr>
        <w:t xml:space="preserve">In 1 Corinthians 12-14, Paul advises control in the use of the gifts, in essence, curbing the “open </w:t>
      </w:r>
      <w:proofErr w:type="spellStart"/>
      <w:r w:rsidR="000E2753">
        <w:rPr>
          <w:sz w:val="19"/>
          <w:szCs w:val="19"/>
        </w:rPr>
        <w:t>mic</w:t>
      </w:r>
      <w:proofErr w:type="spellEnd"/>
      <w:r w:rsidR="000E2753">
        <w:rPr>
          <w:sz w:val="19"/>
          <w:szCs w:val="19"/>
        </w:rPr>
        <w:t>” policy that seemed to be in place.  The authority of local church elders is integral to the employing of the sign gifts</w:t>
      </w:r>
      <w:r w:rsidR="005B0C47">
        <w:rPr>
          <w:sz w:val="19"/>
          <w:szCs w:val="19"/>
        </w:rPr>
        <w:t xml:space="preserve">.  Therefore, </w:t>
      </w:r>
      <w:r w:rsidR="000E2753">
        <w:rPr>
          <w:sz w:val="19"/>
          <w:szCs w:val="19"/>
        </w:rPr>
        <w:t xml:space="preserve">in a Lightbearers context, </w:t>
      </w:r>
      <w:r w:rsidR="005B0C47">
        <w:rPr>
          <w:sz w:val="19"/>
          <w:szCs w:val="19"/>
        </w:rPr>
        <w:t xml:space="preserve">spiritual gifts that fall out of the realm of the “one </w:t>
      </w:r>
      <w:proofErr w:type="spellStart"/>
      <w:r w:rsidR="005B0C47">
        <w:rPr>
          <w:sz w:val="19"/>
          <w:szCs w:val="19"/>
        </w:rPr>
        <w:t>anothers</w:t>
      </w:r>
      <w:proofErr w:type="spellEnd"/>
      <w:r w:rsidR="005B0C47">
        <w:rPr>
          <w:sz w:val="19"/>
          <w:szCs w:val="19"/>
        </w:rPr>
        <w:t>” of Scripture should be utilized with</w:t>
      </w:r>
      <w:r w:rsidR="000E2753">
        <w:rPr>
          <w:sz w:val="19"/>
          <w:szCs w:val="19"/>
        </w:rPr>
        <w:t>in their local church (e.g. roommates</w:t>
      </w:r>
      <w:r w:rsidR="005B0C47">
        <w:rPr>
          <w:sz w:val="19"/>
          <w:szCs w:val="19"/>
        </w:rPr>
        <w:t xml:space="preserve"> should serve one another but not take on </w:t>
      </w:r>
      <w:r w:rsidR="005D1909">
        <w:rPr>
          <w:sz w:val="19"/>
          <w:szCs w:val="19"/>
        </w:rPr>
        <w:t xml:space="preserve">authoritative </w:t>
      </w:r>
      <w:r w:rsidR="005B0C47">
        <w:rPr>
          <w:sz w:val="19"/>
          <w:szCs w:val="19"/>
        </w:rPr>
        <w:t>role</w:t>
      </w:r>
      <w:r w:rsidR="005D1909">
        <w:rPr>
          <w:sz w:val="19"/>
          <w:szCs w:val="19"/>
        </w:rPr>
        <w:t>s</w:t>
      </w:r>
      <w:r w:rsidR="005B0C47">
        <w:rPr>
          <w:sz w:val="19"/>
          <w:szCs w:val="19"/>
        </w:rPr>
        <w:t xml:space="preserve"> of teacher, prophet, etc.).</w:t>
      </w:r>
      <w:r w:rsidR="005B0C47">
        <w:rPr>
          <w:rStyle w:val="FootnoteReference"/>
          <w:sz w:val="19"/>
          <w:szCs w:val="19"/>
        </w:rPr>
        <w:footnoteReference w:id="8"/>
      </w:r>
      <w:r w:rsidR="005B0C47">
        <w:rPr>
          <w:sz w:val="19"/>
          <w:szCs w:val="19"/>
        </w:rPr>
        <w:t xml:space="preserve">   </w:t>
      </w:r>
    </w:p>
    <w:p w14:paraId="6FCEF0CE" w14:textId="77777777" w:rsidR="007254B6" w:rsidRDefault="007254B6" w:rsidP="00707383">
      <w:pPr>
        <w:rPr>
          <w:sz w:val="19"/>
          <w:szCs w:val="19"/>
        </w:rPr>
      </w:pPr>
    </w:p>
    <w:p w14:paraId="7E6D9BE7" w14:textId="77777777" w:rsidR="00D65B6E" w:rsidRDefault="00D65B6E" w:rsidP="004679B4">
      <w:pPr>
        <w:rPr>
          <w:sz w:val="20"/>
          <w:szCs w:val="20"/>
        </w:rPr>
      </w:pPr>
    </w:p>
    <w:p w14:paraId="76C192DE" w14:textId="77777777" w:rsidR="004679B4" w:rsidRPr="004679B4" w:rsidRDefault="004679B4" w:rsidP="004679B4">
      <w:pPr>
        <w:rPr>
          <w:sz w:val="20"/>
          <w:szCs w:val="20"/>
        </w:rPr>
      </w:pPr>
      <w:r w:rsidRPr="004679B4">
        <w:rPr>
          <w:sz w:val="20"/>
          <w:szCs w:val="20"/>
        </w:rPr>
        <w:t>Resources for further reading:</w:t>
      </w:r>
    </w:p>
    <w:p w14:paraId="6537C3CB" w14:textId="77777777" w:rsidR="000F640A" w:rsidRDefault="00C235B7" w:rsidP="000F640A">
      <w:pPr>
        <w:rPr>
          <w:sz w:val="19"/>
          <w:szCs w:val="19"/>
        </w:rPr>
      </w:pPr>
      <w:hyperlink r:id="rId8" w:history="1">
        <w:r w:rsidR="000F640A" w:rsidRPr="00887D99">
          <w:rPr>
            <w:rStyle w:val="Hyperlink"/>
            <w:sz w:val="19"/>
            <w:szCs w:val="19"/>
          </w:rPr>
          <w:t>http://www.thegospelcoalition.org/article/why-i-am-a-cessationist</w:t>
        </w:r>
      </w:hyperlink>
    </w:p>
    <w:p w14:paraId="275F3D41" w14:textId="77777777" w:rsidR="000F640A" w:rsidRDefault="000F640A" w:rsidP="000F640A">
      <w:pPr>
        <w:rPr>
          <w:sz w:val="19"/>
          <w:szCs w:val="19"/>
        </w:rPr>
      </w:pPr>
      <w:r w:rsidRPr="007254B6">
        <w:rPr>
          <w:sz w:val="19"/>
          <w:szCs w:val="19"/>
        </w:rPr>
        <w:t>http://www.thegospelcoalition.org/article/why-i-am-a-continuationist/</w:t>
      </w:r>
    </w:p>
    <w:p w14:paraId="618FD832" w14:textId="287492A4" w:rsidR="005B264D" w:rsidRDefault="008501CB">
      <w:pPr>
        <w:rPr>
          <w:i/>
          <w:sz w:val="19"/>
          <w:szCs w:val="19"/>
        </w:rPr>
      </w:pPr>
      <w:r w:rsidRPr="008501CB">
        <w:rPr>
          <w:sz w:val="19"/>
          <w:szCs w:val="19"/>
        </w:rPr>
        <w:t xml:space="preserve">J.I. Packer, </w:t>
      </w:r>
      <w:r w:rsidRPr="008501CB">
        <w:rPr>
          <w:i/>
          <w:sz w:val="19"/>
          <w:szCs w:val="19"/>
        </w:rPr>
        <w:t>Keep in Step with the Spirit</w:t>
      </w:r>
    </w:p>
    <w:p w14:paraId="57BABBDA" w14:textId="362B6E52" w:rsidR="008501CB" w:rsidRPr="008501CB" w:rsidRDefault="004D66F6">
      <w:pPr>
        <w:rPr>
          <w:i/>
          <w:sz w:val="19"/>
          <w:szCs w:val="19"/>
        </w:rPr>
      </w:pPr>
      <w:r>
        <w:rPr>
          <w:sz w:val="19"/>
          <w:szCs w:val="19"/>
        </w:rPr>
        <w:t>Gordon Fee</w:t>
      </w:r>
      <w:r w:rsidR="008501CB">
        <w:rPr>
          <w:sz w:val="19"/>
          <w:szCs w:val="19"/>
        </w:rPr>
        <w:t xml:space="preserve">, </w:t>
      </w:r>
      <w:r w:rsidR="005C1029">
        <w:rPr>
          <w:i/>
          <w:sz w:val="19"/>
          <w:szCs w:val="19"/>
        </w:rPr>
        <w:t xml:space="preserve">Paul, </w:t>
      </w:r>
      <w:r>
        <w:rPr>
          <w:i/>
          <w:sz w:val="19"/>
          <w:szCs w:val="19"/>
        </w:rPr>
        <w:t>The Spirit and the People of God</w:t>
      </w:r>
    </w:p>
    <w:p w14:paraId="163A7E86" w14:textId="73093D0F" w:rsidR="001C00E3" w:rsidRDefault="008501CB">
      <w:pPr>
        <w:rPr>
          <w:i/>
          <w:sz w:val="19"/>
          <w:szCs w:val="19"/>
        </w:rPr>
      </w:pPr>
      <w:r>
        <w:rPr>
          <w:sz w:val="19"/>
          <w:szCs w:val="19"/>
        </w:rPr>
        <w:t xml:space="preserve">Wayne </w:t>
      </w:r>
      <w:proofErr w:type="spellStart"/>
      <w:r>
        <w:rPr>
          <w:sz w:val="19"/>
          <w:szCs w:val="19"/>
        </w:rPr>
        <w:t>Grudem</w:t>
      </w:r>
      <w:proofErr w:type="spellEnd"/>
      <w:r>
        <w:rPr>
          <w:sz w:val="19"/>
          <w:szCs w:val="19"/>
        </w:rPr>
        <w:t xml:space="preserve">, Sam Storms, Richard </w:t>
      </w:r>
      <w:proofErr w:type="spellStart"/>
      <w:r>
        <w:rPr>
          <w:sz w:val="19"/>
          <w:szCs w:val="19"/>
        </w:rPr>
        <w:t>Gaffin</w:t>
      </w:r>
      <w:proofErr w:type="spellEnd"/>
      <w:r>
        <w:rPr>
          <w:sz w:val="19"/>
          <w:szCs w:val="19"/>
        </w:rPr>
        <w:t xml:space="preserve">, Stanley Gundry, Doug Oss and Robert Saucy, </w:t>
      </w:r>
      <w:r>
        <w:rPr>
          <w:i/>
          <w:sz w:val="19"/>
          <w:szCs w:val="19"/>
        </w:rPr>
        <w:t>Are Miraculous Gifts for Today? Four Views</w:t>
      </w:r>
      <w:bookmarkStart w:id="0" w:name="_GoBack"/>
      <w:bookmarkEnd w:id="0"/>
    </w:p>
    <w:sectPr w:rsidR="001C00E3" w:rsidSect="004679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EA034" w14:textId="77777777" w:rsidR="00D65B6E" w:rsidRDefault="00D65B6E" w:rsidP="004679B4">
      <w:r>
        <w:separator/>
      </w:r>
    </w:p>
  </w:endnote>
  <w:endnote w:type="continuationSeparator" w:id="0">
    <w:p w14:paraId="31E6DD20" w14:textId="77777777" w:rsidR="00D65B6E" w:rsidRDefault="00D65B6E" w:rsidP="0046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E1D6" w14:textId="77777777" w:rsidR="00D65B6E" w:rsidRDefault="00D65B6E" w:rsidP="004679B4">
      <w:r>
        <w:separator/>
      </w:r>
    </w:p>
  </w:footnote>
  <w:footnote w:type="continuationSeparator" w:id="0">
    <w:p w14:paraId="218B0CA4" w14:textId="77777777" w:rsidR="00D65B6E" w:rsidRDefault="00D65B6E" w:rsidP="004679B4">
      <w:r>
        <w:continuationSeparator/>
      </w:r>
    </w:p>
  </w:footnote>
  <w:footnote w:id="1">
    <w:p w14:paraId="49513FF4" w14:textId="239BAD87" w:rsidR="00D65B6E" w:rsidRPr="00342696" w:rsidRDefault="00D65B6E">
      <w:pPr>
        <w:pStyle w:val="FootnoteText"/>
        <w:rPr>
          <w:sz w:val="16"/>
          <w:szCs w:val="16"/>
        </w:rPr>
      </w:pPr>
      <w:r w:rsidRPr="00342696">
        <w:rPr>
          <w:rStyle w:val="FootnoteReference"/>
          <w:sz w:val="16"/>
          <w:szCs w:val="16"/>
        </w:rPr>
        <w:footnoteRef/>
      </w:r>
      <w:r w:rsidRPr="00342696">
        <w:rPr>
          <w:sz w:val="16"/>
          <w:szCs w:val="16"/>
        </w:rPr>
        <w:t xml:space="preserve"> Cf. John’s identifying Christ’s miracles as “signs” (e.g. John 2:11)</w:t>
      </w:r>
    </w:p>
  </w:footnote>
  <w:footnote w:id="2">
    <w:p w14:paraId="293F9F83" w14:textId="77777777" w:rsidR="00D65B6E" w:rsidRPr="00342696" w:rsidRDefault="00D65B6E" w:rsidP="00DA59A2">
      <w:pPr>
        <w:pStyle w:val="FootnoteText"/>
        <w:rPr>
          <w:sz w:val="16"/>
          <w:szCs w:val="16"/>
        </w:rPr>
      </w:pPr>
      <w:r w:rsidRPr="00342696">
        <w:rPr>
          <w:rStyle w:val="FootnoteReference"/>
          <w:sz w:val="16"/>
          <w:szCs w:val="16"/>
        </w:rPr>
        <w:footnoteRef/>
      </w:r>
      <w:r w:rsidRPr="00342696">
        <w:rPr>
          <w:sz w:val="16"/>
          <w:szCs w:val="16"/>
        </w:rPr>
        <w:t xml:space="preserve"> These definitions are taken from Wayne </w:t>
      </w:r>
      <w:proofErr w:type="spellStart"/>
      <w:r w:rsidRPr="00342696">
        <w:rPr>
          <w:sz w:val="16"/>
          <w:szCs w:val="16"/>
        </w:rPr>
        <w:t>Grudem</w:t>
      </w:r>
      <w:proofErr w:type="spellEnd"/>
      <w:r w:rsidRPr="00342696">
        <w:rPr>
          <w:sz w:val="16"/>
          <w:szCs w:val="16"/>
        </w:rPr>
        <w:t xml:space="preserve">, </w:t>
      </w:r>
      <w:r w:rsidRPr="00342696">
        <w:rPr>
          <w:i/>
          <w:sz w:val="16"/>
          <w:szCs w:val="16"/>
        </w:rPr>
        <w:t xml:space="preserve">Systematic Theology </w:t>
      </w:r>
      <w:r w:rsidRPr="00342696">
        <w:rPr>
          <w:sz w:val="16"/>
          <w:szCs w:val="16"/>
        </w:rPr>
        <w:t>(1994)</w:t>
      </w:r>
    </w:p>
  </w:footnote>
  <w:footnote w:id="3">
    <w:p w14:paraId="078B0A2B" w14:textId="77777777" w:rsidR="00D65B6E" w:rsidRPr="00023EEA" w:rsidRDefault="00D65B6E" w:rsidP="00DA59A2">
      <w:pPr>
        <w:pStyle w:val="FootnoteText"/>
        <w:rPr>
          <w:sz w:val="16"/>
          <w:szCs w:val="16"/>
        </w:rPr>
      </w:pPr>
      <w:r w:rsidRPr="00023EEA">
        <w:rPr>
          <w:rStyle w:val="FootnoteReference"/>
          <w:sz w:val="16"/>
          <w:szCs w:val="16"/>
        </w:rPr>
        <w:footnoteRef/>
      </w:r>
      <w:r w:rsidRPr="00023EEA">
        <w:rPr>
          <w:sz w:val="16"/>
          <w:szCs w:val="16"/>
        </w:rPr>
        <w:t xml:space="preserve"> E.g. Galatians 3:5, 1 Thessalonians 5:19-20</w:t>
      </w:r>
    </w:p>
  </w:footnote>
  <w:footnote w:id="4">
    <w:p w14:paraId="0BD5CB43" w14:textId="653A1FD1" w:rsidR="00D65B6E" w:rsidRPr="00B746C3" w:rsidRDefault="00D65B6E">
      <w:pPr>
        <w:pStyle w:val="FootnoteText"/>
        <w:rPr>
          <w:sz w:val="16"/>
          <w:szCs w:val="16"/>
        </w:rPr>
      </w:pPr>
      <w:r w:rsidRPr="00B746C3">
        <w:rPr>
          <w:rStyle w:val="FootnoteReference"/>
          <w:sz w:val="16"/>
          <w:szCs w:val="16"/>
        </w:rPr>
        <w:footnoteRef/>
      </w:r>
      <w:r w:rsidRPr="00B746C3">
        <w:rPr>
          <w:sz w:val="16"/>
          <w:szCs w:val="16"/>
        </w:rPr>
        <w:t xml:space="preserve"> </w:t>
      </w:r>
      <w:r>
        <w:rPr>
          <w:sz w:val="16"/>
          <w:szCs w:val="16"/>
        </w:rPr>
        <w:t>To muddy the waters even more, i</w:t>
      </w:r>
      <w:r w:rsidRPr="00B746C3">
        <w:rPr>
          <w:sz w:val="16"/>
          <w:szCs w:val="16"/>
        </w:rPr>
        <w:t xml:space="preserve">n between </w:t>
      </w:r>
      <w:r>
        <w:rPr>
          <w:sz w:val="16"/>
          <w:szCs w:val="16"/>
        </w:rPr>
        <w:t xml:space="preserve">strict and cautious </w:t>
      </w:r>
      <w:proofErr w:type="spellStart"/>
      <w:r>
        <w:rPr>
          <w:sz w:val="16"/>
          <w:szCs w:val="16"/>
        </w:rPr>
        <w:t>continuationists</w:t>
      </w:r>
      <w:proofErr w:type="spellEnd"/>
      <w:r w:rsidRPr="00B746C3">
        <w:rPr>
          <w:sz w:val="16"/>
          <w:szCs w:val="16"/>
        </w:rPr>
        <w:t xml:space="preserve"> is a move</w:t>
      </w:r>
      <w:r>
        <w:rPr>
          <w:sz w:val="16"/>
          <w:szCs w:val="16"/>
        </w:rPr>
        <w:t>ment started in the 1980s referred to as</w:t>
      </w:r>
      <w:r w:rsidRPr="00B746C3">
        <w:rPr>
          <w:sz w:val="16"/>
          <w:szCs w:val="16"/>
        </w:rPr>
        <w:t xml:space="preserve"> the Third Wave, which is most commonly associated with the Vineyard Fellowship but much modern worship </w:t>
      </w:r>
      <w:r>
        <w:rPr>
          <w:sz w:val="16"/>
          <w:szCs w:val="16"/>
        </w:rPr>
        <w:t xml:space="preserve">music (e.g. </w:t>
      </w:r>
      <w:proofErr w:type="spellStart"/>
      <w:r>
        <w:rPr>
          <w:sz w:val="16"/>
          <w:szCs w:val="16"/>
        </w:rPr>
        <w:t>Hillsong</w:t>
      </w:r>
      <w:proofErr w:type="spellEnd"/>
      <w:r>
        <w:rPr>
          <w:sz w:val="16"/>
          <w:szCs w:val="16"/>
        </w:rPr>
        <w:t xml:space="preserve"> United) probably fits</w:t>
      </w:r>
      <w:r w:rsidRPr="00B746C3">
        <w:rPr>
          <w:sz w:val="16"/>
          <w:szCs w:val="16"/>
        </w:rPr>
        <w:t xml:space="preserve"> here as well.</w:t>
      </w:r>
      <w:r>
        <w:rPr>
          <w:sz w:val="16"/>
          <w:szCs w:val="16"/>
        </w:rPr>
        <w:t xml:space="preserve">  </w:t>
      </w:r>
    </w:p>
  </w:footnote>
  <w:footnote w:id="5">
    <w:p w14:paraId="602DE845" w14:textId="557FF48C" w:rsidR="00D65B6E" w:rsidRPr="00186CB0" w:rsidRDefault="00D65B6E">
      <w:pPr>
        <w:pStyle w:val="FootnoteText"/>
        <w:rPr>
          <w:sz w:val="16"/>
          <w:szCs w:val="16"/>
        </w:rPr>
      </w:pPr>
      <w:r w:rsidRPr="00186CB0">
        <w:rPr>
          <w:rStyle w:val="FootnoteReference"/>
          <w:sz w:val="16"/>
          <w:szCs w:val="16"/>
        </w:rPr>
        <w:footnoteRef/>
      </w:r>
      <w:r w:rsidRPr="00186CB0">
        <w:rPr>
          <w:sz w:val="16"/>
          <w:szCs w:val="16"/>
        </w:rPr>
        <w:t xml:space="preserve"> </w:t>
      </w:r>
      <w:r>
        <w:rPr>
          <w:sz w:val="16"/>
          <w:szCs w:val="16"/>
        </w:rPr>
        <w:t xml:space="preserve">Matthew 7:21-23 acknowledges that some will perform signs in the name of Jesus but not actually be his people (cf. Matthew 16:4).  </w:t>
      </w:r>
      <w:r w:rsidRPr="00186CB0">
        <w:rPr>
          <w:sz w:val="16"/>
          <w:szCs w:val="16"/>
        </w:rPr>
        <w:t xml:space="preserve">1 John 4:1 and 1 Corinthians 14:29 are </w:t>
      </w:r>
      <w:r>
        <w:rPr>
          <w:sz w:val="16"/>
          <w:szCs w:val="16"/>
        </w:rPr>
        <w:t xml:space="preserve">also </w:t>
      </w:r>
      <w:r w:rsidRPr="00186CB0">
        <w:rPr>
          <w:sz w:val="16"/>
          <w:szCs w:val="16"/>
        </w:rPr>
        <w:t>among those passages that warn against taking prophecy at face value.</w:t>
      </w:r>
      <w:r>
        <w:rPr>
          <w:sz w:val="16"/>
          <w:szCs w:val="16"/>
        </w:rPr>
        <w:t xml:space="preserve">  Sign gifts are clearly not evidence of salvation.</w:t>
      </w:r>
    </w:p>
  </w:footnote>
  <w:footnote w:id="6">
    <w:p w14:paraId="00BA94DB" w14:textId="2B3A636D" w:rsidR="00D65B6E" w:rsidRPr="00A63799" w:rsidRDefault="00D65B6E">
      <w:pPr>
        <w:pStyle w:val="FootnoteText"/>
        <w:rPr>
          <w:sz w:val="16"/>
          <w:szCs w:val="16"/>
        </w:rPr>
      </w:pPr>
      <w:r w:rsidRPr="00A63799">
        <w:rPr>
          <w:rStyle w:val="FootnoteReference"/>
          <w:sz w:val="16"/>
          <w:szCs w:val="16"/>
        </w:rPr>
        <w:footnoteRef/>
      </w:r>
      <w:r w:rsidRPr="00A63799">
        <w:rPr>
          <w:sz w:val="16"/>
          <w:szCs w:val="16"/>
        </w:rPr>
        <w:t xml:space="preserve"> </w:t>
      </w:r>
      <w:r>
        <w:rPr>
          <w:sz w:val="16"/>
          <w:szCs w:val="16"/>
        </w:rPr>
        <w:t xml:space="preserve">The Assemblies of God denomination has its roots in the Pentecostal movement, and the official doctrine of the denomination continues to hold this doctrine although many individual churches no longer hold to this view.  (See </w:t>
      </w:r>
      <w:r w:rsidRPr="00A63799">
        <w:rPr>
          <w:sz w:val="16"/>
          <w:szCs w:val="16"/>
        </w:rPr>
        <w:t>http://ag.org/top/Beliefs/topics/baptmhs_faq_tongues.cfm</w:t>
      </w:r>
      <w:r>
        <w:rPr>
          <w:sz w:val="16"/>
          <w:szCs w:val="16"/>
        </w:rPr>
        <w:t xml:space="preserve"> for the doctrinal statement.)</w:t>
      </w:r>
    </w:p>
  </w:footnote>
  <w:footnote w:id="7">
    <w:p w14:paraId="7FA9A673" w14:textId="08077D5B" w:rsidR="00D65B6E" w:rsidRPr="00B06171" w:rsidRDefault="00D65B6E">
      <w:pPr>
        <w:pStyle w:val="FootnoteText"/>
        <w:rPr>
          <w:sz w:val="16"/>
          <w:szCs w:val="16"/>
        </w:rPr>
      </w:pPr>
      <w:r w:rsidRPr="00B06171">
        <w:rPr>
          <w:rStyle w:val="FootnoteReference"/>
          <w:sz w:val="16"/>
          <w:szCs w:val="16"/>
        </w:rPr>
        <w:footnoteRef/>
      </w:r>
      <w:r w:rsidRPr="00B06171">
        <w:rPr>
          <w:sz w:val="16"/>
          <w:szCs w:val="16"/>
        </w:rPr>
        <w:t xml:space="preserve"> For example, the 3,000 new believers of Acts 2:41 do not seem to have spoken in tongues.</w:t>
      </w:r>
      <w:r>
        <w:rPr>
          <w:sz w:val="16"/>
          <w:szCs w:val="16"/>
        </w:rPr>
        <w:t xml:space="preserve"> The other times believers </w:t>
      </w:r>
      <w:proofErr w:type="gramStart"/>
      <w:r>
        <w:rPr>
          <w:sz w:val="16"/>
          <w:szCs w:val="16"/>
        </w:rPr>
        <w:t>speak</w:t>
      </w:r>
      <w:proofErr w:type="gramEnd"/>
      <w:r>
        <w:rPr>
          <w:sz w:val="16"/>
          <w:szCs w:val="16"/>
        </w:rPr>
        <w:t xml:space="preserve"> in tongues—Acts 8, 10, and 19, display moments when the Gospel is advancing to new geographic areas.</w:t>
      </w:r>
    </w:p>
  </w:footnote>
  <w:footnote w:id="8">
    <w:p w14:paraId="03C91B64" w14:textId="5010613D" w:rsidR="00D65B6E" w:rsidRPr="005B0C47" w:rsidRDefault="00D65B6E">
      <w:pPr>
        <w:pStyle w:val="FootnoteText"/>
        <w:rPr>
          <w:sz w:val="16"/>
          <w:szCs w:val="16"/>
        </w:rPr>
      </w:pPr>
      <w:r w:rsidRPr="005B0C47">
        <w:rPr>
          <w:rStyle w:val="FootnoteReference"/>
          <w:sz w:val="16"/>
          <w:szCs w:val="16"/>
        </w:rPr>
        <w:footnoteRef/>
      </w:r>
      <w:r w:rsidRPr="005B0C47">
        <w:rPr>
          <w:sz w:val="16"/>
          <w:szCs w:val="16"/>
        </w:rPr>
        <w:t xml:space="preserve"> In the event that all </w:t>
      </w:r>
      <w:r>
        <w:rPr>
          <w:sz w:val="16"/>
          <w:szCs w:val="16"/>
        </w:rPr>
        <w:t>house members are</w:t>
      </w:r>
      <w:r w:rsidRPr="005B0C47">
        <w:rPr>
          <w:sz w:val="16"/>
          <w:szCs w:val="16"/>
        </w:rPr>
        <w:t xml:space="preserve"> members of the</w:t>
      </w:r>
      <w:r>
        <w:rPr>
          <w:sz w:val="16"/>
          <w:szCs w:val="16"/>
        </w:rPr>
        <w:t xml:space="preserve"> same church, they should</w:t>
      </w:r>
      <w:r w:rsidRPr="005B0C47">
        <w:rPr>
          <w:sz w:val="16"/>
          <w:szCs w:val="16"/>
        </w:rPr>
        <w:t xml:space="preserve"> talk with their ch</w:t>
      </w:r>
      <w:r>
        <w:rPr>
          <w:sz w:val="16"/>
          <w:szCs w:val="16"/>
        </w:rPr>
        <w:t>urch leadership about the use</w:t>
      </w:r>
      <w:r w:rsidRPr="005B0C47">
        <w:rPr>
          <w:sz w:val="16"/>
          <w:szCs w:val="16"/>
        </w:rPr>
        <w:t xml:space="preserve"> of their gifts in their house.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FCA"/>
    <w:multiLevelType w:val="hybridMultilevel"/>
    <w:tmpl w:val="86D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64D96"/>
    <w:multiLevelType w:val="hybridMultilevel"/>
    <w:tmpl w:val="4EB6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5090C"/>
    <w:multiLevelType w:val="hybridMultilevel"/>
    <w:tmpl w:val="7658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F7561"/>
    <w:multiLevelType w:val="hybridMultilevel"/>
    <w:tmpl w:val="CAFE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40CA4"/>
    <w:multiLevelType w:val="hybridMultilevel"/>
    <w:tmpl w:val="2C16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C5DD5"/>
    <w:multiLevelType w:val="hybridMultilevel"/>
    <w:tmpl w:val="21EA8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53BED"/>
    <w:multiLevelType w:val="hybridMultilevel"/>
    <w:tmpl w:val="684A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E6B06"/>
    <w:multiLevelType w:val="hybridMultilevel"/>
    <w:tmpl w:val="36BC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220F6"/>
    <w:multiLevelType w:val="hybridMultilevel"/>
    <w:tmpl w:val="6822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04143B"/>
    <w:multiLevelType w:val="hybridMultilevel"/>
    <w:tmpl w:val="8894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32041"/>
    <w:multiLevelType w:val="hybridMultilevel"/>
    <w:tmpl w:val="2450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836682"/>
    <w:multiLevelType w:val="hybridMultilevel"/>
    <w:tmpl w:val="C07A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0C5867"/>
    <w:multiLevelType w:val="hybridMultilevel"/>
    <w:tmpl w:val="62D6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0"/>
  </w:num>
  <w:num w:numId="5">
    <w:abstractNumId w:val="3"/>
  </w:num>
  <w:num w:numId="6">
    <w:abstractNumId w:val="7"/>
  </w:num>
  <w:num w:numId="7">
    <w:abstractNumId w:val="12"/>
  </w:num>
  <w:num w:numId="8">
    <w:abstractNumId w:val="8"/>
  </w:num>
  <w:num w:numId="9">
    <w:abstractNumId w:val="6"/>
  </w:num>
  <w:num w:numId="10">
    <w:abstractNumId w:val="1"/>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B4"/>
    <w:rsid w:val="00023E47"/>
    <w:rsid w:val="00023EEA"/>
    <w:rsid w:val="000520BD"/>
    <w:rsid w:val="00063D51"/>
    <w:rsid w:val="0006490D"/>
    <w:rsid w:val="000E2753"/>
    <w:rsid w:val="000E6EAC"/>
    <w:rsid w:val="000F640A"/>
    <w:rsid w:val="00110A49"/>
    <w:rsid w:val="00111AB0"/>
    <w:rsid w:val="00186CB0"/>
    <w:rsid w:val="001C00E3"/>
    <w:rsid w:val="001E4307"/>
    <w:rsid w:val="0020365F"/>
    <w:rsid w:val="002745BB"/>
    <w:rsid w:val="002C4B40"/>
    <w:rsid w:val="0033177F"/>
    <w:rsid w:val="00342696"/>
    <w:rsid w:val="00367AA3"/>
    <w:rsid w:val="003B302C"/>
    <w:rsid w:val="003E6BCC"/>
    <w:rsid w:val="003E7AA2"/>
    <w:rsid w:val="004067EA"/>
    <w:rsid w:val="004254CB"/>
    <w:rsid w:val="00431734"/>
    <w:rsid w:val="00457880"/>
    <w:rsid w:val="00465E74"/>
    <w:rsid w:val="004679B4"/>
    <w:rsid w:val="0049371B"/>
    <w:rsid w:val="004D66F6"/>
    <w:rsid w:val="005903A9"/>
    <w:rsid w:val="005B0C47"/>
    <w:rsid w:val="005B264D"/>
    <w:rsid w:val="005C1029"/>
    <w:rsid w:val="005C20EE"/>
    <w:rsid w:val="005D1909"/>
    <w:rsid w:val="005D1B96"/>
    <w:rsid w:val="006012AE"/>
    <w:rsid w:val="00611374"/>
    <w:rsid w:val="006623BD"/>
    <w:rsid w:val="006D40E1"/>
    <w:rsid w:val="00707383"/>
    <w:rsid w:val="007137A4"/>
    <w:rsid w:val="007254B6"/>
    <w:rsid w:val="00763556"/>
    <w:rsid w:val="00771DC4"/>
    <w:rsid w:val="00782E21"/>
    <w:rsid w:val="00791D24"/>
    <w:rsid w:val="007A11D3"/>
    <w:rsid w:val="007D2A81"/>
    <w:rsid w:val="00832FCA"/>
    <w:rsid w:val="008501CB"/>
    <w:rsid w:val="00870AFC"/>
    <w:rsid w:val="008C26FB"/>
    <w:rsid w:val="008F0095"/>
    <w:rsid w:val="00964DB8"/>
    <w:rsid w:val="00966365"/>
    <w:rsid w:val="00967944"/>
    <w:rsid w:val="009724C6"/>
    <w:rsid w:val="00995333"/>
    <w:rsid w:val="00A42C2D"/>
    <w:rsid w:val="00A63799"/>
    <w:rsid w:val="00A67034"/>
    <w:rsid w:val="00B06171"/>
    <w:rsid w:val="00B35BC3"/>
    <w:rsid w:val="00B746C3"/>
    <w:rsid w:val="00BB3C85"/>
    <w:rsid w:val="00BB7684"/>
    <w:rsid w:val="00C235B7"/>
    <w:rsid w:val="00C7775B"/>
    <w:rsid w:val="00C952B8"/>
    <w:rsid w:val="00D25D3A"/>
    <w:rsid w:val="00D65B6E"/>
    <w:rsid w:val="00DA59A2"/>
    <w:rsid w:val="00E029F8"/>
    <w:rsid w:val="00E27A97"/>
    <w:rsid w:val="00E4543C"/>
    <w:rsid w:val="00E7350E"/>
    <w:rsid w:val="00EC0FB5"/>
    <w:rsid w:val="00F32A59"/>
    <w:rsid w:val="00F63EE7"/>
    <w:rsid w:val="00F66764"/>
    <w:rsid w:val="00F84129"/>
    <w:rsid w:val="00F95904"/>
    <w:rsid w:val="00F966B7"/>
    <w:rsid w:val="00FA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B0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B4"/>
    <w:pPr>
      <w:ind w:left="720"/>
      <w:contextualSpacing/>
    </w:pPr>
  </w:style>
  <w:style w:type="character" w:styleId="Hyperlink">
    <w:name w:val="Hyperlink"/>
    <w:basedOn w:val="DefaultParagraphFont"/>
    <w:uiPriority w:val="99"/>
    <w:unhideWhenUsed/>
    <w:rsid w:val="004679B4"/>
    <w:rPr>
      <w:color w:val="0000FF" w:themeColor="hyperlink"/>
      <w:u w:val="single"/>
    </w:rPr>
  </w:style>
  <w:style w:type="paragraph" w:styleId="FootnoteText">
    <w:name w:val="footnote text"/>
    <w:basedOn w:val="Normal"/>
    <w:link w:val="FootnoteTextChar"/>
    <w:uiPriority w:val="99"/>
    <w:unhideWhenUsed/>
    <w:rsid w:val="004679B4"/>
  </w:style>
  <w:style w:type="character" w:customStyle="1" w:styleId="FootnoteTextChar">
    <w:name w:val="Footnote Text Char"/>
    <w:basedOn w:val="DefaultParagraphFont"/>
    <w:link w:val="FootnoteText"/>
    <w:uiPriority w:val="99"/>
    <w:rsid w:val="004679B4"/>
  </w:style>
  <w:style w:type="character" w:styleId="FootnoteReference">
    <w:name w:val="footnote reference"/>
    <w:basedOn w:val="DefaultParagraphFont"/>
    <w:uiPriority w:val="99"/>
    <w:unhideWhenUsed/>
    <w:rsid w:val="004679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B4"/>
    <w:pPr>
      <w:ind w:left="720"/>
      <w:contextualSpacing/>
    </w:pPr>
  </w:style>
  <w:style w:type="character" w:styleId="Hyperlink">
    <w:name w:val="Hyperlink"/>
    <w:basedOn w:val="DefaultParagraphFont"/>
    <w:uiPriority w:val="99"/>
    <w:unhideWhenUsed/>
    <w:rsid w:val="004679B4"/>
    <w:rPr>
      <w:color w:val="0000FF" w:themeColor="hyperlink"/>
      <w:u w:val="single"/>
    </w:rPr>
  </w:style>
  <w:style w:type="paragraph" w:styleId="FootnoteText">
    <w:name w:val="footnote text"/>
    <w:basedOn w:val="Normal"/>
    <w:link w:val="FootnoteTextChar"/>
    <w:uiPriority w:val="99"/>
    <w:unhideWhenUsed/>
    <w:rsid w:val="004679B4"/>
  </w:style>
  <w:style w:type="character" w:customStyle="1" w:styleId="FootnoteTextChar">
    <w:name w:val="Footnote Text Char"/>
    <w:basedOn w:val="DefaultParagraphFont"/>
    <w:link w:val="FootnoteText"/>
    <w:uiPriority w:val="99"/>
    <w:rsid w:val="004679B4"/>
  </w:style>
  <w:style w:type="character" w:styleId="FootnoteReference">
    <w:name w:val="footnote reference"/>
    <w:basedOn w:val="DefaultParagraphFont"/>
    <w:uiPriority w:val="99"/>
    <w:unhideWhenUsed/>
    <w:rsid w:val="00467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gospelcoalition.org/article/why-i-am-a-cessationis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Pages>
  <Words>1691</Words>
  <Characters>9644</Characters>
  <Application>Microsoft Macintosh Word</Application>
  <DocSecurity>0</DocSecurity>
  <Lines>80</Lines>
  <Paragraphs>22</Paragraphs>
  <ScaleCrop>false</ScaleCrop>
  <Company>Lightbearers</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Brill</dc:creator>
  <cp:keywords/>
  <dc:description/>
  <cp:lastModifiedBy>Andrew Brill</cp:lastModifiedBy>
  <cp:revision>22</cp:revision>
  <cp:lastPrinted>2015-06-10T21:42:00Z</cp:lastPrinted>
  <dcterms:created xsi:type="dcterms:W3CDTF">2015-07-15T17:06:00Z</dcterms:created>
  <dcterms:modified xsi:type="dcterms:W3CDTF">2015-08-14T18:29:00Z</dcterms:modified>
</cp:coreProperties>
</file>